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BGySO (Sachsen) — Unterrichtsfächer und Aufgabenfelder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Unterrichtsangebot gliedert sich in den Pflichtbereich und den Wahlbereich. In den Fächern des Pflichtbereichs wird in Leistungs- und Grundkursen, in den Fächern des Wahlbereichs ausschließlich in Grundkursen unterrichtet.</w:t>
      </w:r>
    </w:p>
    <w:p>
      <w:r>
        <w:t xml:space="preserve">(2) Die Fächer des Pflichtbereichs, aus denen die gemäß den §§ 38 und 39 zu belegenden Kurse zu wählen sind, werden in drei Aufgabenfelder unterteilt:</w:t>
      </w:r>
    </w:p>
    <w:p>
      <w:r>
        <w:t xml:space="preserve">1. sprachlich-literarisch-künstlerisches Aufgabenfeld (Aufgabenfeld I) mit den Fächern Deutsch, Fremdsprachen, Kunst, Literatur und Musik,</w:t>
      </w:r>
    </w:p>
    <w:p>
      <w:r>
        <w:t xml:space="preserve">2. gesellschaftswissenschaftliches Aufgabenfeld (Aufgabenfeld II) mit den Fächern Geschichte/Gemeinschaftskunde, Gesundheit und Soziales, Volks- und Betriebswirtschaftslehre mit Rechnungswesen sowie Wirtschaftslehre/Recht und</w:t>
      </w:r>
    </w:p>
    <w:p>
      <w:r>
        <w:t xml:space="preserve">3. mathematisch-naturwissenschaftlich-technisches Aufgabenfeld (Aufgabenfeld III) mit den Fächern Agrartechnik mit Biologie, Biologie, Biotechnik, Chemie, Ernährungslehre mit Chemie, Informatik, Informatiksysteme, Mathematik, Physik und Technik.</w:t>
      </w:r>
    </w:p>
    <w:p>
      <w:r>
        <w:t xml:space="preserve">(3) Die Fächer Sport, Evangelische Religion, Katholische Religion und Ethik sind als Fächer des Pflichtbereichs keinem Aufgabenfeld zugeordnet.</w:t>
      </w:r>
    </w:p>
    <w:p>
      <w:r>
        <w:t xml:space="preserve">(4) Das Unterrichtsangebot im Wahlbereich umfasst für alle Fachrichtungen Grundkurse nach Maßgabe der jeweils geltenden Stundentafel.</w:t>
      </w:r>
    </w:p>
    <w:p>
      <w:r>
        <w:rPr>
          <w:color w:val="555555"/>
          <w:sz w:val="17"/>
        </w:rPr>
        <w:t xml:space="preserve">Zitiervorschlag: § 36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