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BGySO (Sachsen) — Geltungsbereich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Ausbildung und Prüfung an öffentlichen Beruflichen Gymnasien im Freistaat Sachsen in den Fachrichtungen</w:t>
      </w:r>
    </w:p>
    <w:p>
      <w:r>
        <w:t xml:space="preserve">1. Agrarwissenschaft,</w:t>
      </w:r>
    </w:p>
    <w:p>
      <w:r>
        <w:t xml:space="preserve">2. Biotechnologie,</w:t>
      </w:r>
    </w:p>
    <w:p>
      <w:r>
        <w:t xml:space="preserve">3. Ernährungswissenschaft,</w:t>
      </w:r>
    </w:p>
    <w:p>
      <w:r>
        <w:t xml:space="preserve">4. Gesundheit und Sozialwesen,</w:t>
      </w:r>
    </w:p>
    <w:p>
      <w:r>
        <w:t xml:space="preserve">5. Informations- und Kommunikationstechnologie,</w:t>
      </w:r>
    </w:p>
    <w:p>
      <w:r>
        <w:t xml:space="preserve">6. Technikwissenschaft mit den Schwerpunkten</w:t>
      </w:r>
    </w:p>
    <w:p>
      <w:r>
        <w:t xml:space="preserve">a)</w:t>
      </w:r>
    </w:p>
    <w:p>
      <w:r>
        <w:t xml:space="preserve">Bautechnik,</w:t>
      </w:r>
    </w:p>
    <w:p>
      <w:r>
        <w:t xml:space="preserve">b)</w:t>
      </w:r>
    </w:p>
    <w:p>
      <w:r>
        <w:t xml:space="preserve">Elektrotechnik,</w:t>
      </w:r>
    </w:p>
    <w:p>
      <w:r>
        <w:t xml:space="preserve">c)</w:t>
      </w:r>
    </w:p>
    <w:p>
      <w:r>
        <w:t xml:space="preserve">Maschinenbautechnik,</w:t>
      </w:r>
    </w:p>
    <w:p>
      <w:r>
        <w:t xml:space="preserve">d)</w:t>
      </w:r>
    </w:p>
    <w:p>
      <w:r>
        <w:t xml:space="preserve">Gestaltungs- und Medientechnik sowie</w:t>
      </w:r>
    </w:p>
    <w:p>
      <w:r>
        <w:t xml:space="preserve">7. Wirtschaftswissenschaft.</w:t>
      </w:r>
    </w:p>
    <w:p>
      <w:r>
        <w:t xml:space="preserve">Auf anerkannte Ersatzschulen, die als Berufliches Gymnasium geführt werden, finden die §§ 2 bis 6, die §§ 9, 10, 12 und 14 sowie Teil 1 Abschnitt 5, Teil 2 Abschnitt 1, 2 bis 4 und 6 sowie die Teile 3 und 4 entsprechende Anwendung.</w:t>
      </w:r>
    </w:p>
    <w:p>
      <w:r>
        <w:rPr>
          <w:color w:val="555555"/>
          <w:sz w:val="17"/>
        </w:rPr>
        <w:t xml:space="preserve">Zitiervorschlag: § 1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