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BGVGebV — (zu § 2 Absatz 1)Gebührenverzeichnis</w:t>
      </w:r>
    </w:p>
    <w:p>
      <w:r>
        <w:rPr>
          <w:color w:val="555555"/>
          <w:sz w:val="18"/>
        </w:rPr>
        <w:t xml:space="preserve">BG Verkehr-Gebührenverordnung</w:t>
      </w:r>
    </w:p>
    <w:p>
      <w:r>
        <w:rPr>
          <w:color w:val="555555"/>
          <w:sz w:val="18"/>
        </w:rPr>
        <w:t xml:space="preserve">Historische Fassung: Stand 10.06.2019 bis 01.10.2021. Dies ist nicht die aktuelle Fassung.</w:t>
      </w:r>
    </w:p>
    <w:p>
      <w:r>
        <w:t xml:space="preserve">(BGBl. I 2013, 2715 — 2719)</w:t>
      </w:r>
    </w:p>
    <w:p>
      <w:r>
        <w:rPr>
          <w:rFonts w:ascii="Courier New" w:hAnsi="Courier New"/>
          <w:sz w:val="17"/>
        </w:rPr>
        <w:t xml:space="preserve">Lfd. Nr.    Gebührentatbestand    Gebühr in Euro</w:t>
      </w:r>
    </w:p>
    <w:p>
      <w:r>
        <w:rPr>
          <w:rFonts w:ascii="Courier New" w:hAnsi="Courier New"/>
          <w:sz w:val="17"/>
        </w:rPr>
        <w:t xml:space="preserve">    Führt die Berufsgenossenschaft Verkehrswirtschaft Post-Logistik Telekommunikation die für die Erteilung eines der in den Abschnitten I, II und III Buchstabe B genannten Dokumente erforderliche Besichtigung oder Überprüfung an Bord selbst durch, tritt die Gebühr nach Nummer 5001 hinzu.    </w:t>
      </w:r>
    </w:p>
    <w:p>
      <w:r>
        <w:rPr>
          <w:rFonts w:ascii="Courier New" w:hAnsi="Courier New"/>
          <w:sz w:val="17"/>
        </w:rPr>
        <w:t xml:space="preserve">    I. Amtshandlungen und individuell zurechenbare öffentliche Leistungen auf dem Gebiet der Schiffssicherheit    </w:t>
      </w:r>
    </w:p>
    <w:p>
      <w:r>
        <w:rPr>
          <w:rFonts w:ascii="Courier New" w:hAnsi="Courier New"/>
          <w:sz w:val="17"/>
        </w:rPr>
        <w:t xml:space="preserve">    A.    Freibord-Zeugnisse nach dem Internationalen Freibord-Übereinkommen von 1966/88 sowie nach der Anlage zum SOLAS-Übereinkommen von 1974/88, der Schiffssicherheitsverordnung 1998 und der Verordnung (EG) Nr. 789/2004    </w:t>
      </w:r>
    </w:p>
    <w:p>
      <w:r>
        <w:rPr>
          <w:rFonts w:ascii="Courier New" w:hAnsi="Courier New"/>
          <w:sz w:val="17"/>
        </w:rPr>
        <w:t xml:space="preserve">0001    Erteilung des Freibordzeugnisses vor Indienststellung des Schiffes einschließlich der Bestätigungen für die jährlich durchzuführenden Besichtigungen    945</w:t>
      </w:r>
    </w:p>
    <w:p>
      <w:r>
        <w:rPr>
          <w:rFonts w:ascii="Courier New" w:hAnsi="Courier New"/>
          <w:sz w:val="17"/>
        </w:rPr>
        <w:t xml:space="preserve">0002    Erteilung des Freibordzeugnisses für vorhandene Schiffe einschließlich der Bestätigungen für die jährlich durchzuführenden Besichtigungen    745</w:t>
      </w:r>
    </w:p>
    <w:p>
      <w:r>
        <w:rPr>
          <w:rFonts w:ascii="Courier New" w:hAnsi="Courier New"/>
          <w:sz w:val="17"/>
        </w:rPr>
        <w:t xml:space="preserve">0003    Erteilung eines Freibord-Ausnahmezeugnisses    175</w:t>
      </w:r>
    </w:p>
    <w:p>
      <w:r>
        <w:rPr>
          <w:rFonts w:ascii="Courier New" w:hAnsi="Courier New"/>
          <w:sz w:val="17"/>
        </w:rPr>
        <w:t xml:space="preserve">    B.    Sicherheitszeugnisse für Fahrgastschiffe und Fahrgast-Hochgeschwindigkeitsfahrzeuge nach der Anlage zum SOLAS-Übereinkommen von 1974/88, der Schiffssicherheitsverordnung 1998, dem Internationalen Code für die Sicherheit von Hochgeschwindigkeitsfahrzeugen (HSC-Code), der Richtlinie 2009/45/EG und der Verordnung (EG) Nr. 789/2004    </w:t>
      </w:r>
    </w:p>
    <w:p>
      <w:r>
        <w:rPr>
          <w:rFonts w:ascii="Courier New" w:hAnsi="Courier New"/>
          <w:sz w:val="17"/>
        </w:rPr>
        <w:t xml:space="preserve">0101    Erteilung des Sicherheitszeugnisses vor Indienststellung des Schiffes    420</w:t>
      </w:r>
    </w:p>
    <w:p>
      <w:r>
        <w:rPr>
          <w:rFonts w:ascii="Courier New" w:hAnsi="Courier New"/>
          <w:sz w:val="17"/>
        </w:rPr>
        <w:t xml:space="preserve">0102    Erteilung des Sicherheitszeugnisses für vorhandene Schiffe    190</w:t>
      </w:r>
    </w:p>
    <w:p>
      <w:r>
        <w:rPr>
          <w:rFonts w:ascii="Courier New" w:hAnsi="Courier New"/>
          <w:sz w:val="17"/>
        </w:rPr>
        <w:t xml:space="preserve">0103    Erteilung der Erlaubnis zum Betrieb von Hochgeschwindigkeitsfahrzeugen    230</w:t>
      </w:r>
    </w:p>
    <w:p>
      <w:r>
        <w:rPr>
          <w:rFonts w:ascii="Courier New" w:hAnsi="Courier New"/>
          <w:sz w:val="17"/>
        </w:rPr>
        <w:t xml:space="preserve">    C.    Sicherheitszeugnisse für Frachtschiffe (Sicherheitszeugnisse für Spezialschiffe und Reaktorschiffe, Bau-Sicherheitszeugnisse, Ausrüstungs-Sicherheitszeugnisse) nach der Anlage zum SOLAS-Übereinkommen von 1974/88, der Schiffssicherheitsverordnung 1998, dem HSC-Code, dem SPS-Code, dem MODU-Code und der Verordnung (EG) Nr. 789/2004    </w:t>
      </w:r>
    </w:p>
    <w:p>
      <w:r>
        <w:rPr>
          <w:rFonts w:ascii="Courier New" w:hAnsi="Courier New"/>
          <w:sz w:val="17"/>
        </w:rPr>
        <w:t xml:space="preserve">0201    Erteilung eines Sicherheitszeugnisses für Schiffe in der Auslandsfahrt vor Indienststellung einschließlich der Bestätigung für die durchzuführenden jährlichen und/oder regelmäßigen Besichtigungen    945</w:t>
      </w:r>
    </w:p>
    <w:p>
      <w:r>
        <w:rPr>
          <w:rFonts w:ascii="Courier New" w:hAnsi="Courier New"/>
          <w:sz w:val="17"/>
        </w:rPr>
        <w:t xml:space="preserve">0202    Erteilung eines Sicherheitszeugnisses für vorhandene Schiffe in der Auslandsfahrt einschließlich der Bestätigung für die durchzuführenden jährlichen und/oder regelmäßigen Besichtigungen    745</w:t>
      </w:r>
    </w:p>
    <w:p>
      <w:r>
        <w:rPr>
          <w:rFonts w:ascii="Courier New" w:hAnsi="Courier New"/>
          <w:sz w:val="17"/>
        </w:rPr>
        <w:t xml:space="preserve">    D.    Bau- und Ausrüstungs-Sicherheitszeugnisse und Sicherheitszeugnisse für Frachtschiffe, Spezialschiffe und Sonderfahrzeuge nach der Schiffssicherheitsverordnung 1998    </w:t>
      </w:r>
    </w:p>
    <w:p>
      <w:r>
        <w:rPr>
          <w:rFonts w:ascii="Courier New" w:hAnsi="Courier New"/>
          <w:sz w:val="17"/>
        </w:rPr>
        <w:t xml:space="preserve">0301    Erteilung eines Sicherheitszeugnisses vor Indienststellung des Schiffes einschließlich der Bestätigung für die durchzuführenden jährlichen und/oder regelmäßigen Besichtigungen    1 175</w:t>
      </w:r>
    </w:p>
    <w:p>
      <w:r>
        <w:rPr>
          <w:rFonts w:ascii="Courier New" w:hAnsi="Courier New"/>
          <w:sz w:val="17"/>
        </w:rPr>
        <w:t xml:space="preserve">0302    Erteilung eines Sicherheitszeugnisses für vorhandene Schiffe einschließlich der Bestätigung für die durchzuführenden jährlichen und/oder regelmäßigen Besichtigungen    1 005</w:t>
      </w:r>
    </w:p>
    <w:p>
      <w:r>
        <w:rPr>
          <w:rFonts w:ascii="Courier New" w:hAnsi="Courier New"/>
          <w:sz w:val="17"/>
        </w:rPr>
        <w:t xml:space="preserve">    E.    Sicherheitszeugnisse für Sportboote, Ausbildungsfahrzeuge und Traditionsschiffe nach der Schiffssicherheitsverordnung 1998 und 1986, Traditionsschiffsrichtlinie    </w:t>
      </w:r>
    </w:p>
    <w:p>
      <w:r>
        <w:rPr>
          <w:rFonts w:ascii="Courier New" w:hAnsi="Courier New"/>
          <w:sz w:val="17"/>
        </w:rPr>
        <w:t xml:space="preserve">0401    Erteilung des Sicherheitszeugnisses oder der Prüfbescheinigung für gewerbsmäßig genutzte Sportboote    140</w:t>
      </w:r>
    </w:p>
    <w:p>
      <w:r>
        <w:rPr>
          <w:rFonts w:ascii="Courier New" w:hAnsi="Courier New"/>
          <w:sz w:val="17"/>
        </w:rPr>
        <w:t xml:space="preserve">0410    Erteilung des Sicherheitszeugnisses für Traditionsschiffe    685</w:t>
      </w:r>
    </w:p>
    <w:p>
      <w:r>
        <w:rPr>
          <w:rFonts w:ascii="Courier New" w:hAnsi="Courier New"/>
          <w:sz w:val="17"/>
        </w:rPr>
        <w:t xml:space="preserve">0411    Zusätzliche Genehmigung zum Sicherheitszeugnis für Traditionsschiffe    230</w:t>
      </w:r>
    </w:p>
    <w:p>
      <w:r>
        <w:rPr>
          <w:rFonts w:ascii="Courier New" w:hAnsi="Courier New"/>
          <w:sz w:val="17"/>
        </w:rPr>
        <w:t xml:space="preserve">0412    Ausnahmegenehmigung zum Sicherheitszeugnis für Traditionsschiffe    230</w:t>
      </w:r>
    </w:p>
    <w:p>
      <w:r>
        <w:rPr>
          <w:rFonts w:ascii="Courier New" w:hAnsi="Courier New"/>
          <w:sz w:val="17"/>
        </w:rPr>
        <w:t xml:space="preserve">0413    Bestätigung der Zwischenbesichtigung oder zusätzlichen Zwischenbesichtigung    115</w:t>
      </w:r>
    </w:p>
    <w:p>
      <w:r>
        <w:rPr>
          <w:rFonts w:ascii="Courier New" w:hAnsi="Courier New"/>
          <w:sz w:val="17"/>
        </w:rPr>
        <w:t xml:space="preserve">    F.    Sicherheitszeugnisse für Fischereifahrzeuge nach der Richtlinie 97/70/EG des Rates vom 11. Dezember 1997 über eine harmonisierte Sicherheitsregelung für Fischereifahrzeuge von 24 Meter Länge und mehr und der Schiffssicherheitsverordnung 1998    </w:t>
      </w:r>
    </w:p>
    <w:p>
      <w:r>
        <w:rPr>
          <w:rFonts w:ascii="Courier New" w:hAnsi="Courier New"/>
          <w:sz w:val="17"/>
        </w:rPr>
        <w:t xml:space="preserve">0501    Erteilung des Sicherheitszeugnisses einschließlich der Bestätigung der Zwischenbesichtigung für Fischereifahrzeuge von 24 Meter Länge und mehr vor Indienststellung des Schiffes    575</w:t>
      </w:r>
    </w:p>
    <w:p>
      <w:r>
        <w:rPr>
          <w:rFonts w:ascii="Courier New" w:hAnsi="Courier New"/>
          <w:sz w:val="17"/>
        </w:rPr>
        <w:t xml:space="preserve">0502    Erteilung des Sicherheitszeugnisses einschließlich der Bestätigung der Zwischenbesichtigung für Fischereifahrzeuge von 24 Meter Länge und mehr bei vorhandenen Schiffen    405</w:t>
      </w:r>
    </w:p>
    <w:p>
      <w:r>
        <w:rPr>
          <w:rFonts w:ascii="Courier New" w:hAnsi="Courier New"/>
          <w:sz w:val="17"/>
        </w:rPr>
        <w:t xml:space="preserve">0511    Erteilung des Sicherheitszeugnisses einschließlich der Bestätigung der Zwischenbesichtigung für Fischereifahrzeuge bis 24 Meter Länge vor Indienststellung des Schiffes    440</w:t>
      </w:r>
    </w:p>
    <w:p>
      <w:r>
        <w:rPr>
          <w:rFonts w:ascii="Courier New" w:hAnsi="Courier New"/>
          <w:sz w:val="17"/>
        </w:rPr>
        <w:t xml:space="preserve">0512    Erteilung des Sicherheitszeugnisses einschließlich der Bestätigung der Zwischenbesichtigung für vorhandene Fischereifahrzeuge bis 24 Meter Länge    305</w:t>
      </w:r>
    </w:p>
    <w:p>
      <w:r>
        <w:rPr>
          <w:rFonts w:ascii="Courier New" w:hAnsi="Courier New"/>
          <w:sz w:val="17"/>
        </w:rPr>
        <w:t xml:space="preserve">    G.    Ausnahmebescheinigungen und Ausnahmezeugnisse nach der Anlage zum SOLAS-Übereinkommen von 1974/88, der Verordnung (EG) Nr. 789/2004 und der Schiffssicherheitsverordnung 1998    </w:t>
      </w:r>
    </w:p>
    <w:p>
      <w:r>
        <w:rPr>
          <w:rFonts w:ascii="Courier New" w:hAnsi="Courier New"/>
          <w:sz w:val="17"/>
        </w:rPr>
        <w:t xml:space="preserve">0601    Erteilung einer Ausnahmebescheinigung oder eines Ausnahmezeugnisses    115</w:t>
      </w:r>
    </w:p>
    <w:p>
      <w:r>
        <w:rPr>
          <w:rFonts w:ascii="Courier New" w:hAnsi="Courier New"/>
          <w:sz w:val="17"/>
        </w:rPr>
        <w:t xml:space="preserve">    H.    Funk-Sicherheitszeugnisse nach der Anlage zum SOLAS-Übereinkommen von 1974/88, der Verordnung (EG) Nr. 789/2004 und der Schiffssicherheitsverordnung 1998    </w:t>
      </w:r>
    </w:p>
    <w:p>
      <w:r>
        <w:rPr>
          <w:rFonts w:ascii="Courier New" w:hAnsi="Courier New"/>
          <w:sz w:val="17"/>
        </w:rPr>
        <w:t xml:space="preserve">0701    Erteilung des Funk-Sicherheitszeugnisses einschließlich Bestätigung der jährlichen Besichtigung    155</w:t>
      </w:r>
    </w:p>
    <w:p>
      <w:r>
        <w:rPr>
          <w:rFonts w:ascii="Courier New" w:hAnsi="Courier New"/>
          <w:sz w:val="17"/>
        </w:rPr>
        <w:t xml:space="preserve">    I.    Bestätigungsvermerke    </w:t>
      </w:r>
    </w:p>
    <w:p>
      <w:r>
        <w:rPr>
          <w:rFonts w:ascii="Courier New" w:hAnsi="Courier New"/>
          <w:sz w:val="17"/>
        </w:rPr>
        <w:t xml:space="preserve">0750    (weggefallen)    </w:t>
      </w:r>
    </w:p>
    <w:p>
      <w:r>
        <w:rPr>
          <w:rFonts w:ascii="Courier New" w:hAnsi="Courier New"/>
          <w:sz w:val="17"/>
        </w:rPr>
        <w:t xml:space="preserve">    J.    Sonstige Amtshandlungen und individuell zurechenbare öffentliche Leistungen nach der Anlage zum SOLAS-Übereinkommen von 1974/88, der Schiffssicherheitsverordnung 1998 sowie der Gefahrgutverordnung See    </w:t>
      </w:r>
    </w:p>
    <w:p>
      <w:r>
        <w:rPr>
          <w:rFonts w:ascii="Courier New" w:hAnsi="Courier New"/>
          <w:sz w:val="17"/>
        </w:rPr>
        <w:t xml:space="preserve">0801    Verlängerung der Gültigkeit eines Freibord-Zeugnisses sowie eines Sicherheits- oder Ausnahmezeugnisses bis zu fünf Monaten    60</w:t>
      </w:r>
    </w:p>
    <w:p>
      <w:r>
        <w:rPr>
          <w:rFonts w:ascii="Courier New" w:hAnsi="Courier New"/>
          <w:sz w:val="17"/>
        </w:rPr>
        <w:t xml:space="preserve">0802    Genehmigung zur Beförderung von Getreide für jeden Getreidebeladungsfall    175</w:t>
      </w:r>
    </w:p>
    <w:p>
      <w:r>
        <w:rPr>
          <w:rFonts w:ascii="Courier New" w:hAnsi="Courier New"/>
          <w:sz w:val="17"/>
        </w:rPr>
        <w:t xml:space="preserve">0803    Erteilung der Bescheinigung für Schiffe unter fremder Flagge, die in der Nationalen Fahrt eingesetzt werden sollen    205</w:t>
      </w:r>
    </w:p>
    <w:p>
      <w:r>
        <w:rPr>
          <w:rFonts w:ascii="Courier New" w:hAnsi="Courier New"/>
          <w:sz w:val="17"/>
        </w:rPr>
        <w:t xml:space="preserve">0804    Zulassung im Bereich Schiffssicherheit, die nicht unter die Schiffsausrüstungsverordnung fällt    75 bis 1 415</w:t>
      </w:r>
    </w:p>
    <w:p>
      <w:r>
        <w:rPr>
          <w:rFonts w:ascii="Courier New" w:hAnsi="Courier New"/>
          <w:sz w:val="17"/>
        </w:rPr>
        <w:t xml:space="preserve">0805    Erteilung von Sicherheitszeugnissen, Bescheinigungen, Ausnahmen, Genehmigungen oder Zulassungen aufgrund zusätzlicher Prüfungen und Besichtigungen von Anlagen, Einrichtungen und Ausrüstungen für Schiffe, insbesondere nach Empfehlungen, Richtlinien und Entschließungen der Internationalen Organisationen (z. B. IMO, ILO), die von den anderen Tatbeständen nicht oder noch nicht erfasst werden    75 bis 1 415</w:t>
      </w:r>
    </w:p>
    <w:p>
      <w:r>
        <w:rPr>
          <w:rFonts w:ascii="Courier New" w:hAnsi="Courier New"/>
          <w:sz w:val="17"/>
        </w:rPr>
        <w:t xml:space="preserve">0806    Festhalteverfügung (Verbot des Auslaufens oder Weiterfahrens, Gestattung des Auslaufens oder Weiterfahrens unter Auflagen oder Bedingungen)    285</w:t>
      </w:r>
    </w:p>
    <w:p>
      <w:r>
        <w:rPr>
          <w:rFonts w:ascii="Courier New" w:hAnsi="Courier New"/>
          <w:sz w:val="17"/>
        </w:rPr>
        <w:t xml:space="preserve">0807    Aufhebung der Festhaltung    230</w:t>
      </w:r>
    </w:p>
    <w:p>
      <w:r>
        <w:rPr>
          <w:rFonts w:ascii="Courier New" w:hAnsi="Courier New"/>
          <w:sz w:val="17"/>
        </w:rPr>
        <w:t xml:space="preserve">0808    Anlaufverbot (Verweigerung des Hafenzugangs)    285</w:t>
      </w:r>
    </w:p>
    <w:p>
      <w:r>
        <w:rPr>
          <w:rFonts w:ascii="Courier New" w:hAnsi="Courier New"/>
          <w:sz w:val="17"/>
        </w:rPr>
        <w:t xml:space="preserve">0809    Aufhebung des Anlaufverbots    230</w:t>
      </w:r>
    </w:p>
    <w:p>
      <w:r>
        <w:rPr>
          <w:rFonts w:ascii="Courier New" w:hAnsi="Courier New"/>
          <w:sz w:val="17"/>
        </w:rPr>
        <w:t xml:space="preserve">0810    Erteilung einer Probefahrtbescheinigung    60</w:t>
      </w:r>
    </w:p>
    <w:p>
      <w:r>
        <w:rPr>
          <w:rFonts w:ascii="Courier New" w:hAnsi="Courier New"/>
          <w:sz w:val="17"/>
        </w:rPr>
        <w:t xml:space="preserve">0811    Erteilung weiterer Zeugnisse für andere Einsatzzwecke; je Zeugnis    60</w:t>
      </w:r>
    </w:p>
    <w:p>
      <w:r>
        <w:rPr>
          <w:rFonts w:ascii="Courier New" w:hAnsi="Courier New"/>
          <w:sz w:val="17"/>
        </w:rPr>
        <w:t xml:space="preserve">0812    Ausstellung einer Ersatzausfertigung oder Änderung eines Zeugnisses, einer Genehmigung, Bescheinigung oder Zulassung ohne erneute Prüfung der Voraussetzungen, die zu ihrer Erteilung geführt haben    60</w:t>
      </w:r>
    </w:p>
    <w:p>
      <w:r>
        <w:rPr>
          <w:rFonts w:ascii="Courier New" w:hAnsi="Courier New"/>
          <w:sz w:val="17"/>
        </w:rPr>
        <w:t xml:space="preserve">0813    Genehmigung des Handbuches zur Ladungssicherung    30</w:t>
      </w:r>
    </w:p>
    <w:p>
      <w:r>
        <w:rPr>
          <w:rFonts w:ascii="Courier New" w:hAnsi="Courier New"/>
          <w:sz w:val="17"/>
        </w:rPr>
        <w:t xml:space="preserve">    K.    Schiffsbezogene Zulassungen    </w:t>
      </w:r>
    </w:p>
    <w:p>
      <w:r>
        <w:rPr>
          <w:rFonts w:ascii="Courier New" w:hAnsi="Courier New"/>
          <w:sz w:val="17"/>
        </w:rPr>
        <w:t xml:space="preserve">0901    Baumusterprüfung und -zulassung nach § 3 Absatz 3 Nummer 2 der Schiffssicherheitsverordnung    75 bis 1 415</w:t>
      </w:r>
    </w:p>
    <w:p>
      <w:r>
        <w:rPr>
          <w:rFonts w:ascii="Courier New" w:hAnsi="Courier New"/>
          <w:sz w:val="17"/>
        </w:rPr>
        <w:t xml:space="preserve">0902    Zulassung und regelmäßige Überprüfung von Wartungs- und Servicestationen für Rettungsflöße    75 bis 1 415</w:t>
      </w:r>
    </w:p>
    <w:p>
      <w:r>
        <w:rPr>
          <w:rFonts w:ascii="Courier New" w:hAnsi="Courier New"/>
          <w:sz w:val="17"/>
        </w:rPr>
        <w:t xml:space="preserve">0903    Autorisierung und regelmäßige Überprüfung von Servicefirmen für Rettungsboote, Aussetzvorrichtungen und unter Last auslösbare Heißhaken    75 bis 1 415</w:t>
      </w:r>
    </w:p>
    <w:p>
      <w:r>
        <w:rPr>
          <w:rFonts w:ascii="Courier New" w:hAnsi="Courier New"/>
          <w:sz w:val="17"/>
        </w:rPr>
        <w:t xml:space="preserve">    L.    Zeugnisse für die sichere Schiffsbetriebsführung nach der Anlage zum SOLAS-Übereinkommen von 1974/88 in Verbindung mit dem Internationalen Code für sichere Betriebsführung und der Schiffssicherheitsverordnung 1998    </w:t>
      </w:r>
    </w:p>
    <w:p>
      <w:r>
        <w:rPr>
          <w:rFonts w:ascii="Courier New" w:hAnsi="Courier New"/>
          <w:sz w:val="17"/>
        </w:rPr>
        <w:t xml:space="preserve">1001    Erteilung des Erfüllungsnachweises für die Landorganisation (DOC) nach erstmaliger Prüfung der Landorganisation einschließlich der Bestätigung der jährlichen Prüfungen    800</w:t>
      </w:r>
    </w:p>
    <w:p>
      <w:r>
        <w:rPr>
          <w:rFonts w:ascii="Courier New" w:hAnsi="Courier New"/>
          <w:sz w:val="17"/>
        </w:rPr>
        <w:t xml:space="preserve">1002    Erteilung des DOC nach Erneuerungsprüfung einschließlich der Bestätigung der jährlichen Prüfungen    800</w:t>
      </w:r>
    </w:p>
    <w:p>
      <w:r>
        <w:rPr>
          <w:rFonts w:ascii="Courier New" w:hAnsi="Courier New"/>
          <w:sz w:val="17"/>
        </w:rPr>
        <w:t xml:space="preserve">1003    Erteilung eines vorläufigen DOC    140</w:t>
      </w:r>
    </w:p>
    <w:p>
      <w:r>
        <w:rPr>
          <w:rFonts w:ascii="Courier New" w:hAnsi="Courier New"/>
          <w:sz w:val="17"/>
        </w:rPr>
        <w:t xml:space="preserve">1011    Erteilung des Zeugnisses über die Organisation von Sicherheitsmaßnahmen (SMC) nach erstmaliger Prüfung des Schiffes einschließlich der Bestätigungen der Zwischenprüfung    390</w:t>
      </w:r>
    </w:p>
    <w:p>
      <w:r>
        <w:rPr>
          <w:rFonts w:ascii="Courier New" w:hAnsi="Courier New"/>
          <w:sz w:val="17"/>
        </w:rPr>
        <w:t xml:space="preserve">1012    Erteilung des SMC nach Erneuerungsprüfung einschließlich der Bestätigungen der Zwischenprüfung    390</w:t>
      </w:r>
    </w:p>
    <w:p>
      <w:r>
        <w:rPr>
          <w:rFonts w:ascii="Courier New" w:hAnsi="Courier New"/>
          <w:sz w:val="17"/>
        </w:rPr>
        <w:t xml:space="preserve">1013    Erteilung eines vorläufigen SMC    140</w:t>
      </w:r>
    </w:p>
    <w:p>
      <w:r>
        <w:rPr>
          <w:rFonts w:ascii="Courier New" w:hAnsi="Courier New"/>
          <w:sz w:val="17"/>
        </w:rPr>
        <w:t xml:space="preserve">    II. Individuell zurechenbare öffentliche Leistungenauf dem Gebiet der Verhütung der Meeresver-schmutzung durch Schiffe nach dem Internationalen Übereinkommen von 1973 und Protokoll von 1978 zur Verhütung der Meeresverschmutzung durch Schiffe (MARPOL 73/78), dem SOLAS-Übereinkommen von 1974/88, dem Internationalen Übereinkommen von 2001 über die Beschränkung des Einsatzes schädlicher Bewuchs-schutzsysteme auf Schiffen, dem Internationalen Übereinkommen von 2004 zur Kontrolle und Behandlungvon Ballastwasser und Sedimenten von Schiffen und der Schiffssicherheitsverordnung 1998und auf dem Gebiet des Schiffsrecyclings nach der Verordnung (EU) Nr. 1257/2013 und des InternationalenÜbereinkommens von Hongkong von 2009 über das sichere und umweltgerechteRecycling von Schiffen (Übereinkommen von Hongkong)    </w:t>
      </w:r>
    </w:p>
    <w:p>
      <w:r>
        <w:rPr>
          <w:rFonts w:ascii="Courier New" w:hAnsi="Courier New"/>
          <w:sz w:val="17"/>
        </w:rPr>
        <w:t xml:space="preserve">    A.    Internationales Zeugnis über die Verhütung der Ölverschmutzung für Öltankschiffe von 150 BRZ/BRT und mehr    </w:t>
      </w:r>
    </w:p>
    <w:p>
      <w:r>
        <w:rPr>
          <w:rFonts w:ascii="Courier New" w:hAnsi="Courier New"/>
          <w:sz w:val="17"/>
        </w:rPr>
        <w:t xml:space="preserve">2001    Erteilung des Internationalen Zeugnisses über die Verhütung der Ölverschmutzung (IOPP) vor Indienststellung des Schiffes einschließlich der Bestätigung der jährlichen und/oder regelmäßigen Besichtigungen    725</w:t>
      </w:r>
    </w:p>
    <w:p>
      <w:r>
        <w:rPr>
          <w:rFonts w:ascii="Courier New" w:hAnsi="Courier New"/>
          <w:sz w:val="17"/>
        </w:rPr>
        <w:t xml:space="preserve">2002    Erteilung des Internationalen Zeugnisses über die Verhütung der Ölverschmutzung (IOPP) für vorhandene Schiffe einschließlich der Bestätigung der jährlichen und/oder regelmäßigen Besichtigungen    485</w:t>
      </w:r>
    </w:p>
    <w:p>
      <w:r>
        <w:rPr>
          <w:rFonts w:ascii="Courier New" w:hAnsi="Courier New"/>
          <w:sz w:val="17"/>
        </w:rPr>
        <w:t xml:space="preserve">    B.    Internationales Zeugnis über die Verhütung der Ölverschmutzung für sonstige Schiffe von 400 BRZ/BRT und mehr    </w:t>
      </w:r>
    </w:p>
    <w:p>
      <w:r>
        <w:rPr>
          <w:rFonts w:ascii="Courier New" w:hAnsi="Courier New"/>
          <w:sz w:val="17"/>
        </w:rPr>
        <w:t xml:space="preserve">2101    Erteilung des Internationalen Zeugnisses über die Verhütung der Ölverschmutzung (IOPP) vor Indienststellung des Schiffes einschließlich der Bestätigung der jährlichen und/oder regelmäßigen Besichtigungen    495</w:t>
      </w:r>
    </w:p>
    <w:p>
      <w:r>
        <w:rPr>
          <w:rFonts w:ascii="Courier New" w:hAnsi="Courier New"/>
          <w:sz w:val="17"/>
        </w:rPr>
        <w:t xml:space="preserve">2102    Erteilung des Internationalen Zeugnisses über die Verhütung der Ölverschmutzung (IOPP) für vorhandene Schiffe einschließlich der Bestätigung der jährlichen und/oder regelmäßigen Besichtigungen    375</w:t>
      </w:r>
    </w:p>
    <w:p>
      <w:r>
        <w:rPr>
          <w:rFonts w:ascii="Courier New" w:hAnsi="Courier New"/>
          <w:sz w:val="17"/>
        </w:rPr>
        <w:t xml:space="preserve">    C.    Internationale Zeugnisse über die Verhütung der Verschmutzung bei der Beförderung schädlicher flüssiger Stoffe als Massengut    </w:t>
      </w:r>
    </w:p>
    <w:p>
      <w:r>
        <w:rPr>
          <w:rFonts w:ascii="Courier New" w:hAnsi="Courier New"/>
          <w:sz w:val="17"/>
        </w:rPr>
        <w:t xml:space="preserve">2201    Erteilung eines Internationalen Zeugnisses über die Verhütung der Verschmutzung bei der Beförderung schädlicher flüssiger Stoffe als Massengut auf Schiffen    115</w:t>
      </w:r>
    </w:p>
    <w:p>
      <w:r>
        <w:rPr>
          <w:rFonts w:ascii="Courier New" w:hAnsi="Courier New"/>
          <w:sz w:val="17"/>
        </w:rPr>
        <w:t xml:space="preserve">    D.    Internationale Zeugnisse über die Verhütung der Verschmutzung durch Abwasser oder über ein Bewuchsschutzsystem    </w:t>
      </w:r>
    </w:p>
    <w:p>
      <w:r>
        <w:rPr>
          <w:rFonts w:ascii="Courier New" w:hAnsi="Courier New"/>
          <w:sz w:val="17"/>
        </w:rPr>
        <w:t xml:space="preserve">2301    Erteilung der Internationalen Zeugnisse über die Verhütung der Verschmutzung durch Abwasser (ISPP) oder über ein Bewuchsschutzsystem (AFS) vor Indienststellung des Schiffes    270</w:t>
      </w:r>
    </w:p>
    <w:p>
      <w:r>
        <w:rPr>
          <w:rFonts w:ascii="Courier New" w:hAnsi="Courier New"/>
          <w:sz w:val="17"/>
        </w:rPr>
        <w:t xml:space="preserve">2302    Erteilung der Internationalen Zeugnisse über die Verhütung der Verschmutzung durch Abwasser (ISPP) oder über ein Bewuchsschutzsystem (AFS) für vorhandene Schiffe    145</w:t>
      </w:r>
    </w:p>
    <w:p>
      <w:r>
        <w:rPr>
          <w:rFonts w:ascii="Courier New" w:hAnsi="Courier New"/>
          <w:sz w:val="17"/>
        </w:rPr>
        <w:t xml:space="preserve">    E.    Internationale Zeugnisse über die Verhütung der Luftverunreinigung oder der Energieeffizienz, Internationales Motorenzeugnis    </w:t>
      </w:r>
    </w:p>
    <w:p>
      <w:r>
        <w:rPr>
          <w:rFonts w:ascii="Courier New" w:hAnsi="Courier New"/>
          <w:sz w:val="17"/>
        </w:rPr>
        <w:t xml:space="preserve">2401    Erteilung des Internationalen Zeugnisses über die Verhütung der Luftverunreinigung (IAPP) vor Indienststellung des Schiffes einschließlich der Bestätigung der jährlichen und/oder regelmäßigen Besichtigungen    490</w:t>
      </w:r>
    </w:p>
    <w:p>
      <w:r>
        <w:rPr>
          <w:rFonts w:ascii="Courier New" w:hAnsi="Courier New"/>
          <w:sz w:val="17"/>
        </w:rPr>
        <w:t xml:space="preserve">2402    Erteilung des Internationalen Zeugnisses über die Verhütung der Luftverunreinigung (IAPP) für vorhandene Schiffe einschließlich der Bestätigung der jährlichen und/oder regelmäßigen Besichtigungen    375</w:t>
      </w:r>
    </w:p>
    <w:p>
      <w:r>
        <w:rPr>
          <w:rFonts w:ascii="Courier New" w:hAnsi="Courier New"/>
          <w:sz w:val="17"/>
        </w:rPr>
        <w:t xml:space="preserve">2403    Erteilung des Internationalen Zeugnisses über die Energieeffizienz (IEE) vor Indienststellung des Schiffes    270</w:t>
      </w:r>
    </w:p>
    <w:p>
      <w:r>
        <w:rPr>
          <w:rFonts w:ascii="Courier New" w:hAnsi="Courier New"/>
          <w:sz w:val="17"/>
        </w:rPr>
        <w:t xml:space="preserve">2404    Erteilung des Internationalen Zeugnisses über die Energieeffizienz (IEE) für vorhandene Schiffe    145</w:t>
      </w:r>
    </w:p>
    <w:p>
      <w:r>
        <w:rPr>
          <w:rFonts w:ascii="Courier New" w:hAnsi="Courier New"/>
          <w:sz w:val="17"/>
        </w:rPr>
        <w:t xml:space="preserve">2405    Erteilung eines Internationalen Motorenzeugnisses (EIAPP) über die Verhütung der Luftverunreinigung    210</w:t>
      </w:r>
    </w:p>
    <w:p>
      <w:r>
        <w:rPr>
          <w:rFonts w:ascii="Courier New" w:hAnsi="Courier New"/>
          <w:sz w:val="17"/>
        </w:rPr>
        <w:t xml:space="preserve">    F.    Sonstige Amtshandlungen auf dem Gebiet der Verhütung der Meeresverschmutzung    </w:t>
      </w:r>
    </w:p>
    <w:p>
      <w:r>
        <w:rPr>
          <w:rFonts w:ascii="Courier New" w:hAnsi="Courier New"/>
          <w:sz w:val="17"/>
        </w:rPr>
        <w:t xml:space="preserve">2501    Verlängerung der Gültigkeit eines Internationalen Zeugnisses über die Verhütung der    </w:t>
      </w:r>
    </w:p>
    <w:p>
      <w:r>
        <w:rPr>
          <w:rFonts w:ascii="Courier New" w:hAnsi="Courier New"/>
          <w:sz w:val="17"/>
        </w:rPr>
        <w:t xml:space="preserve">–    Ölverschmutzung</w:t>
      </w:r>
    </w:p>
    <w:p>
      <w:r>
        <w:rPr>
          <w:rFonts w:ascii="Courier New" w:hAnsi="Courier New"/>
          <w:sz w:val="17"/>
        </w:rPr>
        <w:t xml:space="preserve">–    Luftverunreinigung</w:t>
      </w:r>
    </w:p>
    <w:p>
      <w:r>
        <w:rPr>
          <w:rFonts w:ascii="Courier New" w:hAnsi="Courier New"/>
          <w:sz w:val="17"/>
        </w:rPr>
        <w:t xml:space="preserve">–    Verschmutzung bei der Beförderung schädlicher flüssiger Stoffe als Massengut auf Schiffen</w:t>
      </w:r>
    </w:p>
    <w:p>
      <w:r>
        <w:rPr>
          <w:rFonts w:ascii="Courier New" w:hAnsi="Courier New"/>
          <w:sz w:val="17"/>
        </w:rPr>
        <w:t xml:space="preserve">–    Verschmutzung durch Abwasser</w:t>
      </w:r>
    </w:p>
    <w:p>
      <w:r>
        <w:rPr>
          <w:rFonts w:ascii="Courier New" w:hAnsi="Courier New"/>
          <w:sz w:val="17"/>
        </w:rPr>
        <w:t xml:space="preserve">bis zu fünf Monaten    60</w:t>
      </w:r>
    </w:p>
    <w:p>
      <w:r>
        <w:rPr>
          <w:rFonts w:ascii="Courier New" w:hAnsi="Courier New"/>
          <w:sz w:val="17"/>
        </w:rPr>
        <w:t xml:space="preserve">2502    Zulassung von Anlagen und Geräten zur Verhütung der Meeresverschmutzung    690</w:t>
      </w:r>
    </w:p>
    <w:p>
      <w:r>
        <w:rPr>
          <w:rFonts w:ascii="Courier New" w:hAnsi="Courier New"/>
          <w:sz w:val="17"/>
        </w:rPr>
        <w:t xml:space="preserve">2550    Erteilung einer Ausnahme einschließlich der Ausfertigung oder Verlängerung der Ausnahme für die innerstaatliche Beförderung mit Schiffen unter deutscher Flagge    75 bis 1 415</w:t>
      </w:r>
    </w:p>
    <w:p>
      <w:r>
        <w:rPr>
          <w:rFonts w:ascii="Courier New" w:hAnsi="Courier New"/>
          <w:sz w:val="17"/>
        </w:rPr>
        <w:t xml:space="preserve">2551    Prüfung zum Abschluss einer trilateralen Vereinbarung zu einer Ausnahme nach Unterabschnitt 1.5 des IMSBC-Codes oder nach Kapitel 17 des IBC-Codes in Verbindung mit Regel 6.3 der Anlage II des MARPOL-Übereinkommens auf Antrag    75 bis 1 415</w:t>
      </w:r>
    </w:p>
    <w:p>
      <w:r>
        <w:rPr>
          <w:rFonts w:ascii="Courier New" w:hAnsi="Courier New"/>
          <w:sz w:val="17"/>
        </w:rPr>
        <w:t xml:space="preserve">2552    Prüfung zum Abschluss einer trilateralen Vereinbarung zur Beförderung von nicht gelisteten Stoffen nach Unterabschnitt 1.3 des IMSBC-Codes oder gemäß Kapitel 17 des IBC-Codes auf Antrag    75 bis 1 415</w:t>
      </w:r>
    </w:p>
    <w:p>
      <w:r>
        <w:rPr>
          <w:rFonts w:ascii="Courier New" w:hAnsi="Courier New"/>
          <w:sz w:val="17"/>
        </w:rPr>
        <w:t xml:space="preserve">2553    Erteilung des Internationalen Zeugnisses über die Eignung zur Beförderung gefährlicher Chemikalien als Massengut    75 bis 1 415</w:t>
      </w:r>
    </w:p>
    <w:p>
      <w:r>
        <w:rPr>
          <w:rFonts w:ascii="Courier New" w:hAnsi="Courier New"/>
          <w:sz w:val="17"/>
        </w:rPr>
        <w:t xml:space="preserve">2554    Erteilung des Internationalen Zeugnisses über die Eignung zur Beförderung verflüssigter Gase als Massengut    75 bis 1 415</w:t>
      </w:r>
    </w:p>
    <w:p>
      <w:r>
        <w:rPr>
          <w:rFonts w:ascii="Courier New" w:hAnsi="Courier New"/>
          <w:sz w:val="17"/>
        </w:rPr>
        <w:t xml:space="preserve">2555    Erteilung des Internationalen Zeugnisses über die Eignung von Seeschiffen zur Beförderung von verpackten bestrahlten Kernbrennstoffen, Plutonium und hochradioaktiven Abfällen (INF-Ladung)    75 bis 1 415</w:t>
      </w:r>
    </w:p>
    <w:p>
      <w:r>
        <w:rPr>
          <w:rFonts w:ascii="Courier New" w:hAnsi="Courier New"/>
          <w:sz w:val="17"/>
        </w:rPr>
        <w:t xml:space="preserve">2556    Bescheinigung über die Übereinstimmung mit den besonderen Vorschriften für Schiffe, die gefährliche Güter befördern    75 bis 1 415</w:t>
      </w:r>
    </w:p>
    <w:p>
      <w:r>
        <w:rPr>
          <w:rFonts w:ascii="Courier New" w:hAnsi="Courier New"/>
          <w:sz w:val="17"/>
        </w:rPr>
        <w:t xml:space="preserve">2557    Zulassung des Handbuches für Verfahren und Vorkehrungen nach Anlage II des MARPOL-Übereinkommens von 1973/78    115</w:t>
      </w:r>
    </w:p>
    <w:p>
      <w:r>
        <w:rPr>
          <w:rFonts w:ascii="Courier New" w:hAnsi="Courier New"/>
          <w:sz w:val="17"/>
        </w:rPr>
        <w:t xml:space="preserve">2558    Genehmigung des bordeigenen Notfallplanes (SOPEP/SMPEP)    60</w:t>
      </w:r>
    </w:p>
    <w:p>
      <w:r>
        <w:rPr>
          <w:rFonts w:ascii="Courier New" w:hAnsi="Courier New"/>
          <w:sz w:val="17"/>
        </w:rPr>
        <w:t xml:space="preserve">2580    Genehmigung der Einleitrate von unbehandeltem Abwasser.    115</w:t>
      </w:r>
    </w:p>
    <w:p>
      <w:r>
        <w:rPr>
          <w:rFonts w:ascii="Courier New" w:hAnsi="Courier New"/>
          <w:sz w:val="17"/>
        </w:rPr>
        <w:t xml:space="preserve">2590    Befreiung nach Anlage VI Regel 3 des MARPOL-Übereinkommens    nach Zeitaufwand</w:t>
      </w:r>
    </w:p>
    <w:p>
      <w:r>
        <w:rPr>
          <w:rFonts w:ascii="Courier New" w:hAnsi="Courier New"/>
          <w:sz w:val="17"/>
        </w:rPr>
        <w:t xml:space="preserve">2591    Zulassung eines emissionsmindernden schiffsbezogenen technischen Verfahrens nach § 13 Absatz 5 SeeUmwVerhV    nach Zeitaufwand</w:t>
      </w:r>
    </w:p>
    <w:p>
      <w:r>
        <w:rPr>
          <w:rFonts w:ascii="Courier New" w:hAnsi="Courier New"/>
          <w:sz w:val="17"/>
        </w:rPr>
        <w:t xml:space="preserve">2600    Erteilung des Internationalen Zeugnisses über die Ballastwasser-Behandlung vor Indienststellung des Schiffes    745</w:t>
      </w:r>
    </w:p>
    <w:p>
      <w:r>
        <w:rPr>
          <w:rFonts w:ascii="Courier New" w:hAnsi="Courier New"/>
          <w:sz w:val="17"/>
        </w:rPr>
        <w:t xml:space="preserve">2601    Erteilung des Internationalen Zeugnisses über die Ballastwasser-Behandlung für vorhandene Schiffe    515</w:t>
      </w:r>
    </w:p>
    <w:p>
      <w:r>
        <w:rPr>
          <w:rFonts w:ascii="Courier New" w:hAnsi="Courier New"/>
          <w:sz w:val="17"/>
        </w:rPr>
        <w:t xml:space="preserve">2602    Verlängerung des Internationalen Zeugnisses über die Ballastwasser-Behandlung    115</w:t>
      </w:r>
    </w:p>
    <w:p>
      <w:r>
        <w:rPr>
          <w:rFonts w:ascii="Courier New" w:hAnsi="Courier New"/>
          <w:sz w:val="17"/>
        </w:rPr>
        <w:t xml:space="preserve">2603    Zulassung des Ballastwasser-Behandlungsplans    115</w:t>
      </w:r>
    </w:p>
    <w:p>
      <w:r>
        <w:rPr>
          <w:rFonts w:ascii="Courier New" w:hAnsi="Courier New"/>
          <w:sz w:val="17"/>
        </w:rPr>
        <w:t xml:space="preserve">2604    Genehmigung von Änderungen im Sinne der Anlage Regel E-1 Absatz 10 des Ballastwasser-Übereinkommens    nach Zeitaufwand</w:t>
      </w:r>
    </w:p>
    <w:p>
      <w:r>
        <w:rPr>
          <w:rFonts w:ascii="Courier New" w:hAnsi="Courier New"/>
          <w:sz w:val="17"/>
        </w:rPr>
        <w:t xml:space="preserve">2605    Erteilung der Inventarbescheinigung nach Erstbesichtigung    745</w:t>
      </w:r>
    </w:p>
    <w:p>
      <w:r>
        <w:rPr>
          <w:rFonts w:ascii="Courier New" w:hAnsi="Courier New"/>
          <w:sz w:val="17"/>
        </w:rPr>
        <w:t xml:space="preserve">2606    Erteilung der Inventarbescheinigung nach Erneuerungsbesichtigung    515</w:t>
      </w:r>
    </w:p>
    <w:p>
      <w:r>
        <w:rPr>
          <w:rFonts w:ascii="Courier New" w:hAnsi="Courier New"/>
          <w:sz w:val="17"/>
        </w:rPr>
        <w:t xml:space="preserve">2607    Verlängerung der Geltungsdauer der Inventarbescheinigung    115</w:t>
      </w:r>
    </w:p>
    <w:p>
      <w:r>
        <w:rPr>
          <w:rFonts w:ascii="Courier New" w:hAnsi="Courier New"/>
          <w:sz w:val="17"/>
        </w:rPr>
        <w:t xml:space="preserve">2608    Erteilung der Recyclingfähigkeitsbescheinigung    515</w:t>
      </w:r>
    </w:p>
    <w:p>
      <w:r>
        <w:rPr>
          <w:rFonts w:ascii="Courier New" w:hAnsi="Courier New"/>
          <w:sz w:val="17"/>
        </w:rPr>
        <w:t xml:space="preserve">2609    Verlängerung der Geltungsdauer der Recyclingfähigkeitsbescheinigung    115</w:t>
      </w:r>
    </w:p>
    <w:p>
      <w:r>
        <w:rPr>
          <w:rFonts w:ascii="Courier New" w:hAnsi="Courier New"/>
          <w:sz w:val="17"/>
        </w:rPr>
        <w:t xml:space="preserve">2610    Genehmigungen und Prüfungen nach der Verordnung (EU) Nr. 1257/2013 und/oder nach dem Übereinkommen von Hongkong    nach Zeitaufwand</w:t>
      </w:r>
    </w:p>
    <w:p>
      <w:r>
        <w:rPr>
          <w:rFonts w:ascii="Courier New" w:hAnsi="Courier New"/>
          <w:sz w:val="17"/>
        </w:rPr>
        <w:t xml:space="preserve">    III.Individuell zurechenbare öffentliche Leistungen auf dem Gebiet der Besetzung der Schiffe    </w:t>
      </w:r>
    </w:p>
    <w:p>
      <w:r>
        <w:rPr>
          <w:rFonts w:ascii="Courier New" w:hAnsi="Courier New"/>
          <w:sz w:val="17"/>
        </w:rPr>
        <w:t xml:space="preserve">    A.    Seediensttauglichkeit/Maritime Medizin    </w:t>
      </w:r>
    </w:p>
    <w:p>
      <w:r>
        <w:rPr>
          <w:rFonts w:ascii="Courier New" w:hAnsi="Courier New"/>
          <w:sz w:val="17"/>
        </w:rPr>
        <w:t xml:space="preserve">3001    Ausstellung des Seediensttauglichkeitszeugnisses, ggf. zuzüglich Gebühren nach Nummer 3002 oder Nummer 3003    20</w:t>
      </w:r>
    </w:p>
    <w:p>
      <w:r>
        <w:rPr>
          <w:rFonts w:ascii="Courier New" w:hAnsi="Courier New"/>
          <w:sz w:val="17"/>
        </w:rPr>
        <w:t xml:space="preserve">3002    Vorausgegangene körperliche Untersuchung    100</w:t>
      </w:r>
    </w:p>
    <w:p>
      <w:r>
        <w:rPr>
          <w:rFonts w:ascii="Courier New" w:hAnsi="Courier New"/>
          <w:sz w:val="17"/>
        </w:rPr>
        <w:t xml:space="preserve">3003    Vorausgegangene körperliche Ergänzungsuntersuchung    nach Zeitaufwand</w:t>
      </w:r>
    </w:p>
    <w:p>
      <w:r>
        <w:rPr>
          <w:rFonts w:ascii="Courier New" w:hAnsi="Courier New"/>
          <w:sz w:val="17"/>
        </w:rPr>
        <w:t xml:space="preserve">3004    Zulassung medizinischer Wiederholungslehrgänge für Schiffsoffiziere    3 200</w:t>
      </w:r>
    </w:p>
    <w:p>
      <w:r>
        <w:rPr>
          <w:rFonts w:ascii="Courier New" w:hAnsi="Courier New"/>
          <w:sz w:val="17"/>
        </w:rPr>
        <w:t xml:space="preserve">3005    Verlängerung der Zulassung medizinischer Wiederholungslehrgänge für Schiffsoffiziere    3 200</w:t>
      </w:r>
    </w:p>
    <w:p>
      <w:r>
        <w:rPr>
          <w:rFonts w:ascii="Courier New" w:hAnsi="Courier New"/>
          <w:sz w:val="17"/>
        </w:rPr>
        <w:t xml:space="preserve">3006    Registrierung als Schiffsarzt    60</w:t>
      </w:r>
    </w:p>
    <w:p>
      <w:r>
        <w:rPr>
          <w:rFonts w:ascii="Courier New" w:hAnsi="Courier New"/>
          <w:sz w:val="17"/>
        </w:rPr>
        <w:t xml:space="preserve">3007    Zulassung von Ärzten zur Durchführung von Seediensttauglichkeitsuntersuchungen    1 230</w:t>
      </w:r>
    </w:p>
    <w:p>
      <w:r>
        <w:rPr>
          <w:rFonts w:ascii="Courier New" w:hAnsi="Courier New"/>
          <w:sz w:val="17"/>
        </w:rPr>
        <w:t xml:space="preserve">3008    Verlängerung der Zulassung von Ärzten zur Durchführung von Seediensttauglichkeitsuntersuchungen    290</w:t>
      </w:r>
    </w:p>
    <w:p>
      <w:r>
        <w:rPr>
          <w:rFonts w:ascii="Courier New" w:hAnsi="Courier New"/>
          <w:sz w:val="17"/>
        </w:rPr>
        <w:t xml:space="preserve">    B.    Überprüfung der Arbeits- und Lebensbedingungen nach dem Seearbeitsgesetz (SeeArbG)    </w:t>
      </w:r>
    </w:p>
    <w:p>
      <w:r>
        <w:rPr>
          <w:rFonts w:ascii="Courier New" w:hAnsi="Courier New"/>
          <w:sz w:val="17"/>
        </w:rPr>
        <w:t xml:space="preserve">3101    Erteilung eines vorläufigen Seearbeitszeugnisses    230</w:t>
      </w:r>
    </w:p>
    <w:p>
      <w:r>
        <w:rPr>
          <w:rFonts w:ascii="Courier New" w:hAnsi="Courier New"/>
          <w:sz w:val="17"/>
        </w:rPr>
        <w:t xml:space="preserve">3102    Erteilung eines Seearbeitszeugnisses    460</w:t>
      </w:r>
    </w:p>
    <w:p>
      <w:r>
        <w:rPr>
          <w:rFonts w:ascii="Courier New" w:hAnsi="Courier New"/>
          <w:sz w:val="17"/>
        </w:rPr>
        <w:t xml:space="preserve">3103    Erteilung der Seearbeitskonformitätserklärung (DMLC)    1 140</w:t>
      </w:r>
    </w:p>
    <w:p>
      <w:r>
        <w:rPr>
          <w:rFonts w:ascii="Courier New" w:hAnsi="Courier New"/>
          <w:sz w:val="17"/>
        </w:rPr>
        <w:t xml:space="preserve">3104    Erteilung eines Fischereiarbeitszeugnisses    460</w:t>
      </w:r>
    </w:p>
    <w:p>
      <w:r>
        <w:rPr>
          <w:rFonts w:ascii="Courier New" w:hAnsi="Courier New"/>
          <w:sz w:val="17"/>
        </w:rPr>
        <w:t xml:space="preserve">3105    Erteilung einer Bescheinigung für private Arbeitsvermittlungsdienste    945</w:t>
      </w:r>
    </w:p>
    <w:p>
      <w:r>
        <w:rPr>
          <w:rFonts w:ascii="Courier New" w:hAnsi="Courier New"/>
          <w:sz w:val="17"/>
        </w:rPr>
        <w:t xml:space="preserve">3106    Ausstellung einer Ersatzausfertigung eines See- oder Fischereiarbeitszeugnisses oder einer Seearbeitskonformitätserklärung    60</w:t>
      </w:r>
    </w:p>
    <w:p>
      <w:r>
        <w:rPr>
          <w:rFonts w:ascii="Courier New" w:hAnsi="Courier New"/>
          <w:sz w:val="17"/>
        </w:rPr>
        <w:t xml:space="preserve">3107    Anordnungen und Maßnahmen zur Verhütung oder Beseitigung von Verstößen nach § 143 Absatz 1 SeeArbG    75 bis 1 415</w:t>
      </w:r>
    </w:p>
    <w:p>
      <w:r>
        <w:rPr>
          <w:rFonts w:ascii="Courier New" w:hAnsi="Courier New"/>
          <w:sz w:val="17"/>
        </w:rPr>
        <w:t xml:space="preserve">3108    Erteilung von Ausnahmen und Genehmigungen aufgrund des Seearbeitsgesetzes, die von anderen Tatbeständen nicht erfasst werden    60</w:t>
      </w:r>
    </w:p>
    <w:p>
      <w:r>
        <w:rPr>
          <w:rFonts w:ascii="Courier New" w:hAnsi="Courier New"/>
          <w:sz w:val="17"/>
        </w:rPr>
        <w:t xml:space="preserve">    C.    Individuell zurechenbare öffentliche Leistungen auf dem Gebiet der Besetzung von Schiffen nach SchBesV und STCW-Übereinkommen    </w:t>
      </w:r>
    </w:p>
    <w:p>
      <w:r>
        <w:rPr>
          <w:rFonts w:ascii="Courier New" w:hAnsi="Courier New"/>
          <w:sz w:val="17"/>
        </w:rPr>
        <w:t xml:space="preserve">3201    Erteilung des Schiffsbesatzungszeugnisses    60</w:t>
      </w:r>
    </w:p>
    <w:p>
      <w:r>
        <w:rPr>
          <w:rFonts w:ascii="Courier New" w:hAnsi="Courier New"/>
          <w:sz w:val="17"/>
        </w:rPr>
        <w:t xml:space="preserve">    IV. Besichtigungen, Audits, Inspektionen, Beurteilungen und Planprüfung    </w:t>
      </w:r>
    </w:p>
    <w:p>
      <w:r>
        <w:rPr>
          <w:rFonts w:ascii="Courier New" w:hAnsi="Courier New"/>
          <w:sz w:val="17"/>
        </w:rPr>
        <w:t xml:space="preserve">4001    Schiffsbezogene Besichtigungen, Audits, Inspektionen und Beurteilungen auf Antrag    nach Zeitaufwand</w:t>
      </w:r>
    </w:p>
    <w:p>
      <w:r>
        <w:rPr>
          <w:rFonts w:ascii="Courier New" w:hAnsi="Courier New"/>
          <w:sz w:val="17"/>
        </w:rPr>
        <w:t xml:space="preserve">4031    Planprüfung auf Antrag im Zusammenhang mit Neubauten oder Umbauten, die nicht von einer anerkannten Klassifikationsgesellschaft durchgeführt werden    nach Zeitaufwand</w:t>
      </w:r>
    </w:p>
    <w:p>
      <w:r>
        <w:rPr>
          <w:rFonts w:ascii="Courier New" w:hAnsi="Courier New"/>
          <w:sz w:val="17"/>
        </w:rPr>
        <w:t xml:space="preserve">    V.Sonstiges    </w:t>
      </w:r>
    </w:p>
    <w:p>
      <w:r>
        <w:rPr>
          <w:rFonts w:ascii="Courier New" w:hAnsi="Courier New"/>
          <w:sz w:val="17"/>
        </w:rPr>
        <w:t xml:space="preserve">5000    Sonstige schiffsbezogene Prüfungen, Untersuchungen und Zulassungen sowie deren Bescheinigung auf Antrag    nach Zeitaufwand</w:t>
      </w:r>
    </w:p>
    <w:p>
      <w:r>
        <w:rPr>
          <w:rFonts w:ascii="Courier New" w:hAnsi="Courier New"/>
          <w:sz w:val="17"/>
        </w:rPr>
        <w:t xml:space="preserve">5001    Durchführung von Besichtigungen und Überprüfungen an Bord für die Erteilung der in den Abschnitten I, II und III Buchstabe B genannten Dokumente    nach Zeitaufwand</w:t>
      </w:r>
    </w:p>
    <w:p>
      <w:r>
        <w:rPr>
          <w:rFonts w:ascii="Courier New" w:hAnsi="Courier New"/>
          <w:sz w:val="17"/>
        </w:rPr>
        <w:t xml:space="preserve">5002    Zulassung eines Sachverständigen für Traditionsschiffe    1 000</w:t>
      </w:r>
    </w:p>
    <w:p>
      <w:r>
        <w:rPr>
          <w:color w:val="555555"/>
          <w:sz w:val="17"/>
        </w:rPr>
        <w:t xml:space="preserve">Zitiervorschlag: Anlage BGVGebV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https://recht.nulegal.eu/gesetze/BGVGebV/anlage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