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BGSPersG</w:t>
      </w:r>
    </w:p>
    <w:p>
      <w:r>
        <w:rPr>
          <w:color w:val="555555"/>
          <w:sz w:val="18"/>
        </w:rPr>
        <w:t xml:space="preserve">Gesetz über die Personalstruktur des Bundesgrenzschutzes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 BGSPersG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https://recht.nulegal.eu/gesetze/BGSPersG/1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