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BGSG 1994 — Gewahrsam</w:t>
      </w:r>
    </w:p>
    <w:p>
      <w:r>
        <w:rPr>
          <w:color w:val="555555"/>
          <w:sz w:val="18"/>
        </w:rPr>
        <w:t xml:space="preserve">Bundespolizeigesetz</w:t>
      </w:r>
    </w:p>
    <w:p>
      <w:r>
        <w:rPr>
          <w:color w:val="555555"/>
          <w:sz w:val="18"/>
        </w:rPr>
        <w:t xml:space="preserve">Stand: 10.06.2019 (konsolidierte Textfassung, kein amtliches Inkrafttretensdatum)</w:t>
      </w:r>
    </w:p>
    <w:p>
      <w:r>
        <w:t xml:space="preserve">(1) Die Bundespolizei kann eine Person in Gewahrsam nehmen, wenn dies</w:t>
      </w:r>
    </w:p>
    <w:p>
      <w:pPr>
        <w:ind w:left="420"/>
      </w:pPr>
      <w:r>
        <w:t xml:space="preserve">1. zum Schutz der Person gegen eine Gefahr für Leib oder Leben erforderlich ist, insbesondere weil die Person sich erkennbar in einem die freie Willensbestimmung ausschließenden Zustand oder sonst in hilfloser Lage befindet,</w:t>
      </w:r>
    </w:p>
    <w:p>
      <w:pPr>
        <w:ind w:left="420"/>
      </w:pPr>
      <w:r>
        <w:t xml:space="preserve">2. unerläßlich ist, um eine Platzverweisung nach § 38 durchzusetzen, oder</w:t>
      </w:r>
    </w:p>
    <w:p>
      <w:pPr>
        <w:ind w:left="420"/>
      </w:pPr>
      <w:r>
        <w:t xml:space="preserve">3. unerläßlich ist, um die unmittelbar bevorstehende Begehung oder Fortsetzung einer Straftat oder einer Ordnungswidrigkeit von erheblicher Bedeutung für die Allgemeinheit zu verhindern.</w:t>
      </w:r>
    </w:p>
    <w:p>
      <w:r>
        <w:t xml:space="preserve">(2) Die Bundespolizei kann Minderjährige, die der Obhut des Personensorgeberechtigten widerrechtlich entzogen wurden oder sich dieser entzogen haben, in Gewahrsam nehmen, damit sie dem Sorgeberechtigten oder dem Jugendamt zugeführt werden können.</w:t>
      </w:r>
    </w:p>
    <w:p>
      <w:r>
        <w:t xml:space="preserve">(3) Die Bundespolizei kann eine Person, die aus dem Vollzug von Untersuchungshaft, Freiheitsstrafen, Jugendstrafen oder freiheitsentziehenden Maßregeln der Besserung und Sicherung entwichen ist oder sich sonst ohne Erlaubnis außerhalb der Justizvollzugsanstalt oder einer Anstalt nach den §§ 63 und 64 des Strafgesetzbuches aufhält, in Gewahrsam nehmen, damit sie in die Anstalt zurückgebracht werden kann.</w:t>
      </w:r>
    </w:p>
    <w:p>
      <w:r>
        <w:t xml:space="preserve">(4) Die Bundespolizei kann eine Person in Gewahrsam nehmen, um einem Ersuchen, das eine Freiheitsentziehung zum Inhalt hat, nachzukommen.</w:t>
      </w:r>
    </w:p>
    <w:p>
      <w:r>
        <w:rPr>
          <w:color w:val="555555"/>
          <w:sz w:val="17"/>
        </w:rPr>
        <w:t xml:space="preserve">Zitiervorschlag: § 39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