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10b BGG NRW (Nordrhein-Westfalen) — Erklärung zur Barrierefreiheit und elektronisches Kontaktformular</w:t>
      </w:r>
    </w:p>
    <w:p>
      <w:r>
        <w:rPr>
          <w:color w:val="555555"/>
          <w:sz w:val="18"/>
        </w:rPr>
        <w:t xml:space="preserve">Behindertengleichstellungsgesetz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Websites und mobilen Anwendungen öffentlicher Stellen des Landes müssen eine detaillierte, umfassende und klare Erklärung zur Barrierefreiheit nach Maßgabe der Festlegungen der Durchführungsrechtsakte der Kommission nach Artikel 7 Absatz 2 Satz 1 der Richtlinie (EU) 2016/2102 enthalten und diese in einem zugänglichen Format bereitstellen und veröffentlichen.</w:t>
      </w:r>
    </w:p>
    <w:p>
      <w:r>
        <w:t xml:space="preserve">(2) Die Erklärung nach Absatz 1 enthält</w:t>
      </w:r>
    </w:p>
    <w:p>
      <w:r>
        <w:t xml:space="preserve">1. für den Fall, dass ausnahmsweise keine vollständige barrierefreie Gestaltung erfolgt ist,</w:t>
      </w:r>
    </w:p>
    <w:p>
      <w:r>
        <w:t xml:space="preserve">a) die Benennung der Teile des Inhalts, die nicht vollständig barrierefrei gestaltet sind,</w:t>
      </w:r>
    </w:p>
    <w:p>
      <w:r>
        <w:t xml:space="preserve">b) die Gründe für die nicht barrierefreie Gestaltung und</w:t>
      </w:r>
    </w:p>
    <w:p>
      <w:r>
        <w:t xml:space="preserve">c) gegebenenfalls einen Hinweis auf barrierefrei gestaltete Alternativen,</w:t>
      </w:r>
    </w:p>
    <w:p>
      <w:r>
        <w:t xml:space="preserve">2. ein unmittelbar zugängliches und barrierefrei gestaltetes elektronisches Kontaktformular (Feedback-Mechanismus), mit dem noch bestehende Barrieren gemeldet und die von der barrierefreien Gestaltung ausgenommenen Informationen angefordert werden können und aus dem die Kontaktangaben der zuständigen Stelle hervorgehen sowie</w:t>
      </w:r>
    </w:p>
    <w:p>
      <w:r>
        <w:t xml:space="preserve">3. eine Verlinkung auf das in § 10d geregelte Ombudsverfahren sowie die Kontaktdaten der hierfür zuständigen Stelle.</w:t>
      </w:r>
    </w:p>
    <w:p>
      <w:r>
        <w:t xml:space="preserve">(3) Die öffentliche Stelle des Landes ist verpflichtet, auf Mitteilungen oder Anfragen, die ihr auf Grund der Erklärung zur Barrierefreiheit übermittelt werden, innerhalb einer angemessenen Frist zu reagieren.</w:t>
      </w:r>
    </w:p>
    <w:p>
      <w:r>
        <w:rPr>
          <w:color w:val="555555"/>
          <w:sz w:val="17"/>
        </w:rPr>
        <w:t xml:space="preserve">Zitiervorschlag: § 10b BGG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https://recht.nulegal.eu/gesetze/BGG%20NRW/10b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