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856 BGB — Beendigung des Besitzes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Besitz wird dadurch beendigt, dass der Besitzer die tatsächliche Gewalt über die Sache aufgibt oder in anderer Weise verliert.</w:t>
      </w:r>
    </w:p>
    <w:p>
      <w:r>
        <w:t xml:space="preserve">(2) Durch eine ihrer Natur nach vorübergehende Verhinderung in der Ausübung der Gewalt wird der Besitz nicht beendigt.</w:t>
      </w:r>
    </w:p>
    <w:p>
      <w:r>
        <w:rPr>
          <w:color w:val="555555"/>
          <w:sz w:val="17"/>
        </w:rPr>
        <w:t xml:space="preserve">Zitiervorschlag: § 856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