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BGB — Festsetzung von Zwangsgeld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Amtsgericht kann die Mitglieder des Vorstands zur Befolgung der Vorschriften des § 67 Abs. 1, des § 71 Abs. 1, des § 72, des § 74 Abs. 2, des § 75 Absatz 2 und des § 76 durch Festsetzung von Zwangsgeld anhalten.</w:t>
      </w:r>
    </w:p>
    <w:p>
      <w:r>
        <w:t xml:space="preserve">(2) In gleicher Weise können die Liquidatoren zur Befolgung der Vorschriften des § 76 angehalten werden.</w:t>
      </w:r>
    </w:p>
    <w:p>
      <w:r>
        <w:rPr>
          <w:color w:val="555555"/>
          <w:sz w:val="17"/>
        </w:rPr>
        <w:t xml:space="preserve">Zitiervorschlag: § 78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