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779 BGB — Begriff des Vergleichs, Irrtum über die Vergleichsgrundlage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Ein Vertrag, durch den der Streit oder die Ungewissheit der Parteien über ein Rechtsverhältnis im Wege gegenseitigen Nachgebens beseitigt wird (Vergleich), ist unwirksam, wenn der nach dem Inhalt des Vertrags als feststehend zugrunde gelegte Sachverhalt der Wirklichkeit nicht entspricht und der Streit oder die Ungewissheit bei Kenntnis der Sachlage nicht entstanden sein würde.</w:t>
      </w:r>
    </w:p>
    <w:p>
      <w:r>
        <w:t xml:space="preserve">(2) Der Ungewissheit über ein Rechtsverhältnis steht es gleich, wenn die Verwirklichung eines Anspruchs unsicher ist.</w:t>
      </w:r>
    </w:p>
    <w:p>
      <w:r>
        <w:rPr>
          <w:color w:val="555555"/>
          <w:sz w:val="17"/>
        </w:rPr>
        <w:t xml:space="preserve">Zitiervorschlag: § 779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