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719 BGB — Entstehung der Gesellschaft im Verhältnis zu Dritten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Im Verhältnis zu Dritten entsteht die Gesellschaft, sobald sie mit Zustimmung sämtlicher Gesellschafter am Rechtsverkehr teilnimmt, spätestens aber mit ihrer Eintragung im Gesellschaftsregister.</w:t>
      </w:r>
    </w:p>
    <w:p>
      <w:r>
        <w:t xml:space="preserve">(2) Eine Vereinbarung, dass die Gesellschaft erst zu einem späteren Zeitpunkt entstehen soll, ist Dritten gegenüber unwirksam.</w:t>
      </w:r>
    </w:p>
    <w:p>
      <w:r>
        <w:rPr>
          <w:color w:val="555555"/>
          <w:sz w:val="17"/>
        </w:rPr>
        <w:t xml:space="preserve">Zitiervorschlag: § 719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https://recht.nulegal.eu/gesetze/BGB/719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719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