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717 BGB — Informationsrechte und -pflichten</w:t>
      </w:r>
    </w:p>
    <w:p>
      <w:r>
        <w:rPr>
          <w:color w:val="555555"/>
          <w:sz w:val="18"/>
        </w:rPr>
        <w:t xml:space="preserve">Bürgerliches Gesetzbuch</w:t>
      </w:r>
    </w:p>
    <w:p>
      <w:r>
        <w:rPr>
          <w:color w:val="555555"/>
          <w:sz w:val="18"/>
        </w:rPr>
        <w:t xml:space="preserve">Stand: 01.01.2024 (konsolidierte Textfassung, kein amtliches Inkrafttretensdatum)</w:t>
      </w:r>
    </w:p>
    <w:p>
      <w:r>
        <w:t xml:space="preserve">(1) Jeder Gesellschafter hat gegenüber der Gesellschaft das Recht, die Unterlagen der Gesellschaft einzusehen und sich aus ihnen Auszüge anzufertigen. Ergänzend kann er von der Gesellschaft Auskunft über die Gesellschaftsangelegenheiten verlangen. Eine Vereinbarung im Gesellschaftsvertrag, welche diese Rechte ausschließt oder dieser Vorschrift zuwider beschränkt, steht ihrer Geltendmachung nicht entgegen, soweit dies zur Wahrnehmung eigener Mitgliedschaftsrechte erforderlich ist, insbesondere, wenn Grund zur Annahme unredlicher Geschäftsführung besteht.</w:t>
      </w:r>
    </w:p>
    <w:p>
      <w:r>
        <w:t xml:space="preserve">(2) Die geschäftsführungsbefugten Gesellschafter haben der Gesellschaft von sich aus die erforderlichen Nachrichten zu geben, auf Verlangen über die Gesellschaftsangelegenheiten Auskunft zu erteilen und nach Beendigung der Geschäftsführertätigkeit Rechenschaft abzulegen. Eine Vereinbarung im Gesellschaftsvertrag, welche diese Verpflichtungen ausschließt, ist unwirksam.</w:t>
      </w:r>
    </w:p>
    <w:p>
      <w:r>
        <w:rPr>
          <w:color w:val="555555"/>
          <w:sz w:val="17"/>
        </w:rPr>
        <w:t xml:space="preserve">Zitiervorschlag: § 717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https://recht.nulegal.eu/gesetze/BGB/717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