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707b BGB — Entsprechend anwendbare Vorschriften des Handelsgesetzbuchs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Folgende Vorschriften des Handelsgesetzbuchs sind auf eingetragene Gesellschaften entsprechend anzuwenden:</w:t>
      </w:r>
    </w:p>
    <w:p>
      <w:pPr>
        <w:ind w:left="420"/>
      </w:pPr>
      <w:r>
        <w:t xml:space="preserve">1. auf die Auswahl und den Schutz des Namens der Gesellschaft: die §§ 18, 21 bis 24, 30 und 37,</w:t>
      </w:r>
    </w:p>
    <w:p>
      <w:pPr>
        <w:ind w:left="420"/>
      </w:pPr>
      <w:r>
        <w:t xml:space="preserve">2. auf die registerrechtliche Behandlung der Gesellschaft und die Führung des Gesellschaftsregisters: die §§ 8, 8a Absatz 1, § 9 Absatz 1 Satz 1 und Absatz 3 bis 6, die §§ 10 bis 12, 13h, 14, 16 und 32 und</w:t>
      </w:r>
    </w:p>
    <w:p>
      <w:pPr>
        <w:ind w:left="420"/>
      </w:pPr>
      <w:r>
        <w:t xml:space="preserve">3. auf die registerrechtliche Behandlung der Zweigniederlassung einer Gesellschaft: die §§ 13 und 13d mit der Maßgabe, dass eine Verpflichtung zur Anmeldung der Zweigniederlassung nicht besteht.</w:t>
      </w:r>
    </w:p>
    <w:p>
      <w:r>
        <w:rPr>
          <w:color w:val="555555"/>
          <w:sz w:val="17"/>
        </w:rPr>
        <w:t xml:space="preserve">Zitiervorschlag: § 707b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https://recht.nulegal.eu/gesetze/BGB/707b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