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666 BGB — Auskunfts- und Rechenschaftspflicht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Beauftragte ist verpflichtet, dem Auftraggeber die erforderlichen Nachrichten zu geben, auf Verlangen über den Stand des Geschäfts Auskunft zu erteilen und nach der Ausführung des Auftrags Rechenschaft abzulegen.</w:t>
      </w:r>
    </w:p>
    <w:p>
      <w:r>
        <w:rPr>
          <w:color w:val="555555"/>
          <w:sz w:val="17"/>
        </w:rPr>
        <w:t xml:space="preserve">Zitiervorschlag: § 666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https://recht.nulegal.eu/gesetze/BGB/666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