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BGB — Sollinhalt der Vereinssatzung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soll Bestimmungen enthalten:</w:t>
      </w:r>
    </w:p>
    <w:p>
      <w:pPr>
        <w:ind w:left="420"/>
      </w:pPr>
      <w:r>
        <w:t xml:space="preserve">1. über den Eintritt und Austritt der Mitglieder,</w:t>
      </w:r>
    </w:p>
    <w:p>
      <w:pPr>
        <w:ind w:left="420"/>
      </w:pPr>
      <w:r>
        <w:t xml:space="preserve">2. darüber, ob und welche Beiträge von den Mitgliedern zu leisten sind,</w:t>
      </w:r>
    </w:p>
    <w:p>
      <w:pPr>
        <w:ind w:left="420"/>
      </w:pPr>
      <w:r>
        <w:t xml:space="preserve">3. über die Bildung des Vorstands,</w:t>
      </w:r>
    </w:p>
    <w:p>
      <w:pPr>
        <w:ind w:left="420"/>
      </w:pPr>
      <w:r>
        <w:t xml:space="preserve">4. über die Voraussetzungen, unter denen die Mitgliederversammlung zu berufen ist, über die Form der Berufung und über die Beurkundung der Beschlüsse.</w:t>
      </w:r>
    </w:p>
    <w:p>
      <w:r>
        <w:rPr>
          <w:color w:val="555555"/>
          <w:sz w:val="17"/>
        </w:rPr>
        <w:t xml:space="preserve">Zitiervorschlag: § 58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