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574 BGB — Widerspruch des Mieters gegen die Kündigung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Mieter kann der Kündigung des Vermieters widersprechen und von ihm die Fortsetzung des Mietverhältnisses verlangen, wenn die Beendigung des Mietverhältnisses für den Mieter, seine Familie oder einen anderen Angehörigen seines Haushalts eine Härte bedeuten würde, die auch unter Würdigung der berechtigten Interessen des Vermieters nicht zu rechtfertigen ist. Dies gilt nicht, wenn ein Grund vorliegt, der den Vermieter zur außerordentlichen fristlosen Kündigung berechtigt.</w:t>
      </w:r>
    </w:p>
    <w:p>
      <w:r>
        <w:t xml:space="preserve">(2) Eine Härte liegt auch vor, wenn angemessener Ersatzwohnraum zu zumutbaren Bedingungen nicht beschafft werden kann.</w:t>
      </w:r>
    </w:p>
    <w:p>
      <w:r>
        <w:t xml:space="preserve">(3) Bei der Würdigung der berechtigten Interessen des Vermieters werden nur die in dem Kündigungsschreiben nach § 573 Abs. 3 angegebenen Gründe berücksichtigt, außer wenn die Gründe nachträglich entstanden sind.</w:t>
      </w:r>
    </w:p>
    <w:p>
      <w:r>
        <w:t xml:space="preserve">(4) Eine zum Nachteil des Mieters abweichende Vereinbarung ist unwirksam.</w:t>
      </w:r>
    </w:p>
    <w:p>
      <w:r>
        <w:rPr>
          <w:color w:val="555555"/>
          <w:sz w:val="17"/>
        </w:rPr>
        <w:t xml:space="preserve">Zitiervorschlag: § 574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