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496 BGB — Einwendungsverzicht, Wechsel- und Scheckverbot</w:t>
      </w:r>
    </w:p>
    <w:p>
      <w:r>
        <w:rPr>
          <w:color w:val="555555"/>
          <w:sz w:val="18"/>
        </w:rPr>
        <w:t xml:space="preserve">Bürgerliches Gesetzbuch</w:t>
      </w:r>
    </w:p>
    <w:p>
      <w:r>
        <w:rPr>
          <w:color w:val="555555"/>
          <w:sz w:val="18"/>
        </w:rPr>
        <w:t xml:space="preserve">Stand: 19.06.2026 (konsolidierte Textfassung, kein amtliches Inkrafttretensdatum)</w:t>
      </w:r>
    </w:p>
    <w:p>
      <w:r>
        <w:t xml:space="preserve">(1) Eine Vereinbarung, durch die der Darlehensnehmer auf das Recht verzichtet, Einwendungen, die ihm gegenüber dem Darlehensgeber zustehen, gemäß § 404 einem Abtretungsgläubiger entgegenzusetzen oder eine ihm gegen den Darlehensgeber zustehende Forderung gemäß § 406 auch dem Abtretungsgläubiger gegenüber aufzurechnen, ist unwirksam.</w:t>
      </w:r>
    </w:p>
    <w:p>
      <w:r>
        <w:t xml:space="preserve">(2) Wird eine Forderung des Darlehensgebers aus einem Verbraucherdarlehensvertrag an einen Dritten abgetreten oder findet in der Person des Darlehensgebers ein Wechsel statt, ist der Darlehensnehmer unverzüglich darüber sowie über die Kontaktdaten des neuen Gläubigers nach Artikel 246b § 1 Absatz 1 Nummer 1, 2 und 4 des Einführungsgesetzes zum Bürgerlichen Gesetzbuche zu unterrichten. Die Unterrichtung ist bei Abtretungen entbehrlich, wenn der bisherige Darlehensgeber mit dem neuen Gläubiger vereinbart hat, dass im Verhältnis zum Darlehensnehmer weiterhin allein der bisherige Darlehensgeber auftritt. Fallen die Voraussetzungen des Satzes 2 fort, ist die Unterrichtung unverzüglich nachzuholen.</w:t>
      </w:r>
    </w:p>
    <w:p>
      <w:r>
        <w:t xml:space="preserve">(3) Der Darlehensnehmer darf nicht verpflichtet werden, für die Ansprüche des Darlehensgebers aus dem Verbraucherdarlehensvertrag eine Wechselverbindlichkeit einzugehen. Der Darlehensgeber darf vom Darlehensnehmer zur Sicherung seiner Ansprüche aus dem Verbraucherdarlehensvertrag einen Scheck nicht entgegennehmen. Der Darlehensnehmer kann vom Darlehensgeber jederzeit die Herausgabe eines Wechsels oder Schecks, der entgegen Satz 1 oder 2 begeben worden ist, verlangen. Der Darlehensgeber haftet für jeden Schaden, der dem Darlehensnehmer aus einer solchen Wechsel- oder Scheckbegebung entsteht.</w:t>
      </w:r>
    </w:p>
    <w:p>
      <w:r>
        <w:rPr>
          <w:color w:val="555555"/>
          <w:sz w:val="17"/>
        </w:rPr>
        <w:t xml:space="preserve">Zitiervorschlag: § 496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