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492a BGB — Kopplungsgeschäfte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Darlehensgeber darf den Abschluss eines Immobiliar-Verbraucherdarlehenvertrags unbeschadet des § 492b nicht davon abhängig machen, dass der Darlehensnehmer oder ein Dritter weitere Finanzprodukte oder -dienstleistungen erwirbt (Kopplungsgeschäft). Ist der Darlehensgeber zum Abschluss des Immobiliar-Verbraucherdarlehensvertrags bereit, ohne dass der Verbraucher weitere Finanzprodukte oder -dienstleistungen erwirbt, liegt ein Kopplungsgeschäft auch dann nicht vor, wenn die Bedingungen für den Immobiliar-Verbraucherdarlehensvertrag von denen abweichen, zu denen er zusammen mit den weiteren Finanzprodukten oder -dienstleistungen angeboten wird.</w:t>
      </w:r>
    </w:p>
    <w:p>
      <w:r>
        <w:t xml:space="preserve">(1a) Der Darlehensgeber darf den Abschluss eines Allgemein-Verbraucherdarlehensvertrags nicht davon abhängig machen, dass der Darlehensnehmer oder ein Dritter eine Restschuldversicherung abschließt. Ist der Darlehensgeber zum Abschluss des Allgemein-Verbraucherdarlehensvertrags bereit, ohne dass der Verbraucher eine Restschuldversicherung abschließt, liegt ein Kopplungsgeschäft auch dann nicht vor, wenn die Bedingungen für den Allgemein-Verbraucherdarlehensvertrag von denen abweichen, zu denen er zusammen mit der Restschuldversicherung angeboten wird.</w:t>
      </w:r>
    </w:p>
    <w:p>
      <w:r>
        <w:t xml:space="preserve">(2) Soweit ein Kopplungsgeschäft nach Absatz 1 oder Absatz 1a unzulässig ist, sind die mit dem Verbraucherdarlehensvertrag gekoppelten Geschäfte nichtig; die Wirksamkeit des Verbraucherdarlehensvertrags bleibt davon unberührt.</w:t>
      </w:r>
    </w:p>
    <w:p>
      <w:r>
        <w:rPr>
          <w:color w:val="555555"/>
          <w:sz w:val="17"/>
        </w:rPr>
        <w:t xml:space="preserve">Zitiervorschlag: § 492a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https://recht.nulegal.eu/gesetze/BGB/492a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