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479c BGB — Ersatzteile und Werkzeuge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Der Hersteller hat die Ersatzteile und reparaturbezogenen Werkzeuge für die Reparatur seiner Waren zu einem angemessenen Preis anzubieten, der nicht von der Reparatur abschreckt.</w:t>
      </w:r>
    </w:p>
    <w:p>
      <w:r>
        <w:rPr>
          <w:color w:val="555555"/>
          <w:sz w:val="17"/>
        </w:rPr>
        <w:t xml:space="preserve">Zitiervorschlag: § 479c BGB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https://recht.nulegal.eu/gesetze/BGB/479c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