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464 BGB — Ausübung des Vorkaufsrechts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Ausübung des Vorkaufsrechts erfolgt durch Erklärung gegenüber dem Verpflichteten. Die Erklärung bedarf nicht der für den Kaufvertrag bestimmten Form.</w:t>
      </w:r>
    </w:p>
    <w:p>
      <w:r>
        <w:t xml:space="preserve">(2) Mit der Ausübung des Vorkaufsrechts kommt der Kauf zwischen dem Berechtigten und dem Verpflichteten unter den Bestimmungen zustande, welche der Verpflichtete mit dem Dritten vereinbart hat.</w:t>
      </w:r>
    </w:p>
    <w:p>
      <w:r>
        <w:rPr>
          <w:color w:val="555555"/>
          <w:sz w:val="17"/>
        </w:rPr>
        <w:t xml:space="preserve">Zitiervorschlag: § 464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https://recht.nulegal.eu/gesetze/BGB/464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