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38 BGB — Mitgliedschaft</w:t>
      </w:r>
    </w:p>
    <w:p>
      <w:r>
        <w:rPr>
          <w:color w:val="555555"/>
          <w:sz w:val="18"/>
        </w:rPr>
        <w:t xml:space="preserve">Bürgerliches 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Mitgliedschaft ist nicht übertragbar und nicht vererblich. Die Ausübung der Mitgliedschaftsrechte kann nicht einem anderen überlassen werden.</w:t>
      </w:r>
    </w:p>
    <w:p>
      <w:r>
        <w:rPr>
          <w:color w:val="555555"/>
          <w:sz w:val="17"/>
        </w:rPr>
        <w:t xml:space="preserve">Zitiervorschlag: § 38 BGB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https://recht.nulegal.eu/gesetze/BGB/38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