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358 BGB — Mit dem widerrufenen Vertrag verbundener Vertrag</w:t>
      </w:r>
    </w:p>
    <w:p>
      <w:r>
        <w:rPr>
          <w:color w:val="555555"/>
          <w:sz w:val="18"/>
        </w:rPr>
        <w:t xml:space="preserve">Bürgerliches Gesetzbuch</w:t>
      </w:r>
    </w:p>
    <w:p>
      <w:r>
        <w:rPr>
          <w:color w:val="555555"/>
          <w:sz w:val="18"/>
        </w:rPr>
        <w:t xml:space="preserve">Stand: 19.06.2026 (konsolidierte Textfassung, kein amtliches Inkrafttretensdatum)</w:t>
      </w:r>
    </w:p>
    <w:p>
      <w:r>
        <w:t xml:space="preserve">(1) Hat der Verbraucher seine auf den Abschluss eines Vertrags über die Lieferung einer Ware oder die Erbringung einer anderen Leistung durch einen Unternehmer gerichtete Willenserklärung wirksam widerrufen, so ist er auch an seine auf den Abschluss eines mit diesem Vertrag verbundenen Darlehensvertrags gerichtete Willenserklärung nicht mehr gebunden.</w:t>
      </w:r>
    </w:p>
    <w:p>
      <w:r>
        <w:t xml:space="preserve">(2) Hat der Verbraucher seine auf den Abschluss eines Darlehensvertrags gerichtete Willenserklärung auf Grund des § 495 Absatz 1 oder des § 514 Absatz 2 Satz 1 wirksam widerrufen, so ist er auch nicht mehr an diejenige Willenserklärung gebunden, die auf den Abschluss eines mit diesem Darlehensvertrag verbundenen Vertrags über die Lieferung einer Ware oder die Erbringung einer anderen Leistung gerichtet ist.</w:t>
      </w:r>
    </w:p>
    <w:p>
      <w:r>
        <w:t xml:space="preserve">(3) Ein Vertrag über die Lieferung einer Ware oder über die Erbringung einer anderen Leistung und ein Darlehensvertrag nach den Absätzen 1 oder 2 sind verbunden, wenn das Darlehen ganz oder teilweise der Finanzierung des anderen Vertrags dient und beide Verträge eine wirtschaftliche Einheit bilden. Eine wirtschaftliche Einheit ist insbesondere anzunehmen, wenn der Unternehmer selbst die Gegenleistung des Verbrauchers finanziert, oder im Falle der Finanzierung durch einen Dritten, wenn sich der Darlehensgeber bei der Vorbereitung oder dem Abschluss des Darlehensvertrags der Mitwirkung des Unternehmers bedient. Bei einem finanzierten Erwerb eines Grundstücks oder eines grundstücksgleichen Rechts ist eine wirtschaftliche Einheit nur anzunehmen, wenn der Darlehensgeber selbst dem Verbraucher das Grundstück oder das grundstücksgleiche Recht verschafft oder wenn er über die Zurverfügungstellung von Darlehen hinaus den Erwerb des Grundstücks oder grundstücksgleichen Rechts durch Zusammenwirken mit dem Unternehmer fördert, indem er sich dessen Veräußerungsinteressen ganz oder teilweise zu Eigen macht, bei der Planung, Werbung oder Durchführung des Projekts Funktionen des Veräußerers übernimmt oder den Veräußerer einseitig begünstigt.</w:t>
      </w:r>
    </w:p>
    <w:p>
      <w:r>
        <w:t xml:space="preserve">(4) Auf die Rückabwicklung des verbundenen Vertrags sind unabhängig von der Vertriebsform § 355 Absatz 3 und, je nach Art des verbundenen Vertrags, § 357 Absatz 1 bis 3 sowie 5 bis 8 und die §§ 357a bis 357c entsprechend anzuwenden. Ist der verbundene Vertrag ein Vertrag über die Lieferung von nicht auf einem körperlichen Datenträger befindlichen digitalen Inhalten, hat der Verbraucher abweichend von § 357a Absatz 3 unter den Voraussetzungen des § 356 Absatz 6 Nummer 2 Wertersatz für die bis zum Widerruf gelieferten digitalen Inhalte zu leisten. Ist der verbundene Vertrag ein im Fernabsatz oder außerhalb von Geschäftsräumen geschlossener Ratenlieferungsvertrag, so sind neben § 355 Absatz 3 auch § 357 Absatz 1 bis 3 sowie 5 bis 8 und § 357a entsprechend anzuwenden; im Übrigen gelten für verbundene Ratenlieferungsverträge § 355 Absatz 3, § 357 Absatz 1 bis 3 und 6 sowie § 357d Satz 2 und 3 entsprechend. Im Falle des Absatzes 1 sind jedoch Ansprüche auf Zahlung von Zinsen und Kosten aus der Rückabwicklung des Darlehensvertrags gegen den Verbraucher ausgeschlossen. Der Darlehensgeber tritt im Verhältnis zum Verbraucher hinsichtlich der Rechtsfolgen des Widerrufs in die Rechte und Pflichten des Unternehmers aus dem verbundenen Vertrag ein, wenn das Darlehen dem Unternehmer bei Wirksamwerden des Widerrufs bereits zugeflossen ist.</w:t>
      </w:r>
    </w:p>
    <w:p>
      <w:r>
        <w:t xml:space="preserve">(5) Die Absätze 2 und 4 sind nicht anzuwenden auf Darlehensverträge, die der Finanzierung des Erwerbs von Finanzinstrumenten dienen.</w:t>
      </w:r>
    </w:p>
    <w:p>
      <w:r>
        <w:rPr>
          <w:color w:val="555555"/>
          <w:sz w:val="17"/>
        </w:rPr>
        <w:t xml:space="preserve">Zitiervorschlag: § 358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https://recht.nulegal.eu/gesetze/BGB/358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