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356 BGB — Widerrufsrecht bei außerhalb von Geschäftsräumen geschlossenen Verträgen und Fernabsatzverträgen</w:t>
      </w:r>
    </w:p>
    <w:p>
      <w:r>
        <w:rPr>
          <w:color w:val="555555"/>
          <w:sz w:val="18"/>
        </w:rPr>
        <w:t xml:space="preserve">Bürgerliches Gesetzbuch</w:t>
      </w:r>
    </w:p>
    <w:p>
      <w:r>
        <w:rPr>
          <w:color w:val="555555"/>
          <w:sz w:val="18"/>
        </w:rPr>
        <w:t xml:space="preserve">Stand: 19.06.2026 (konsolidierte Textfassung, kein amtliches Inkrafttretensdatum)</w:t>
      </w:r>
    </w:p>
    <w:p>
      <w:r>
        <w:t xml:space="preserve">(1) Der Unternehmer kann dem Verbraucher die Möglichkeit einräumen, das Muster-Widerrufsformular nach Anlage 2 zu Artikel 246a § 1 Absatz 2 Satz 1 Nummer 1 des Einführungsgesetzes zum Bürgerlichen Gesetzbuche oder eine andere eindeutige Widerrufserklärung auf der Webseite des Unternehmers auszufüllen und zu übermitteln. Macht der Verbraucher von dieser Möglichkeit Gebrauch, muss der Unternehmer dem Verbraucher den Zugang des Widerrufs unverzüglich auf einem dauerhaften Datenträger bestätigen.</w:t>
      </w:r>
    </w:p>
    <w:p>
      <w:r>
        <w:t xml:space="preserve">(2) Die Widerrufsfrist beginnt</w:t>
      </w:r>
    </w:p>
    <w:p>
      <w:pPr>
        <w:ind w:left="420"/>
      </w:pPr>
      <w:r>
        <w:t xml:space="preserve">1. bei einem Verbrauchsgüterkauf,</w:t>
      </w:r>
    </w:p>
    <w:p>
      <w:pPr>
        <w:ind w:left="780"/>
      </w:pPr>
      <w:r>
        <w:t xml:space="preserve">a) der nicht unter die Buchstaben b bis d fällt, sobald der Verbraucher oder ein von ihm benannter Dritter, der nicht Frachtführer ist, die Waren erhalten hat,</w:t>
      </w:r>
    </w:p>
    <w:p>
      <w:pPr>
        <w:ind w:left="780"/>
      </w:pPr>
      <w:r>
        <w:t xml:space="preserve">b) bei dem der Verbraucher mehrere Waren im Rahmen einer einheitlichen Bestellung bestellt hat und die Waren getrennt geliefert werden, sobald der Verbraucher oder ein von ihm benannter Dritter, der nicht Frachtführer ist, die letzte Ware erhalten hat,</w:t>
      </w:r>
    </w:p>
    <w:p>
      <w:pPr>
        <w:ind w:left="780"/>
      </w:pPr>
      <w:r>
        <w:t xml:space="preserve">c) bei dem die Ware in mehreren Teilsendungen oder Stücken geliefert wird, sobald der Verbraucher oder ein vom Verbraucher benannter Dritter, der nicht Frachtführer ist, die letzte Teilsendung oder das letzte Stück erhalten hat,</w:t>
      </w:r>
    </w:p>
    <w:p>
      <w:pPr>
        <w:ind w:left="780"/>
      </w:pPr>
      <w:r>
        <w:t xml:space="preserve">d) der auf die regelmäßige Lieferung von Waren über einen festgelegten Zeitraum gerichtet ist, sobald der Verbraucher oder ein von ihm benannter Dritter, der nicht Frachtführer ist, die erste Ware erhalten hat,</w:t>
      </w:r>
    </w:p>
    <w:p>
      <w:pPr>
        <w:ind w:left="420"/>
      </w:pPr>
      <w:r>
        <w:t xml:space="preserve">2. bei einem Vertrag, der die nicht in einem begrenzten Volumen oder in einer bestimmten Menge angebotene Lieferung von Wasser, Gas oder Strom, die Lieferung von Fernwärme oder die Lieferung von nicht auf einem körperlichen Datenträger befindlichen digitalen Inhalten zum Gegenstand hat, mit Vertragsschluss.</w:t>
      </w:r>
    </w:p>
    <w:p>
      <w:r>
        <w:t xml:space="preserve">(3) Die Widerrufsfrist beginnt nicht, bevor der Unternehmer den Verbraucher entsprechend den Anforderungen des Artikels 246a § 1 Absatz 2 Satz 1 Nummer 1 des Einführungsgesetzes zum Bürgerlichen Gesetzbuche unterrichtet hat. Bei Verträgen über Finanzdienstleistungen beginnt die Widerrufsfrist nicht, bevor der Verbraucher die Vertragsbestimmungen einschließlich der Allgemeinen Geschäftsbedingungen erhalten hat und der Unternehmer den Verbraucher entsprechend den Anforderungen des Artikels 246b § 2 Absatz 1 des Einführungsgesetzes zum Bürgerlichen Gesetzbuche unterrichtet hat.</w:t>
      </w:r>
    </w:p>
    <w:p>
      <w:r>
        <w:t xml:space="preserve">(4) Das Widerrufsrecht erlischt spätestens zwölf Monate und 14 Tage nach dem in Absatz 2 oder § 355 Absatz 2 Satz 2 genannten Zeitpunkt. Bei Verträgen über Finanzdienstleistungen gilt Satz 1 nicht, wenn der Verbraucher nicht nach Artikel 246b § 1 Absatz 1 Nummer 16 des Einführungsgesetzes zum Bürgerlichen Gesetzbuche über sein Widerrufsrecht belehrt wurde.</w:t>
      </w:r>
    </w:p>
    <w:p>
      <w:r>
        <w:t xml:space="preserve">(5) Das Widerrufsrecht erlischt bei Verträgen über die Erbringung von Dienstleistungen auch unter folgenden Voraussetzungen:</w:t>
      </w:r>
    </w:p>
    <w:p>
      <w:pPr>
        <w:ind w:left="420"/>
      </w:pPr>
      <w:r>
        <w:t xml:space="preserve">1. bei einem Vertrag, der den Verbraucher nicht zur Zahlung eines Preises verpflichtet, wenn der Unternehmer die Dienstleistung vollständig erbracht hat,</w:t>
      </w:r>
    </w:p>
    <w:p>
      <w:pPr>
        <w:ind w:left="420"/>
      </w:pPr>
      <w:r>
        <w:t xml:space="preserve">2. bei einem Vertrag, der den Verbraucher zur Zahlung eines Preises verpflichtet, mit der vollständigen Erbringung der Dienstleistung, wenn der Verbraucher vor Beginn der Erbringung</w:t>
      </w:r>
    </w:p>
    <w:p>
      <w:pPr>
        <w:ind w:left="780"/>
      </w:pPr>
      <w:r>
        <w:t xml:space="preserve">a) ausdrücklich zugestimmt hat, dass der Unternehmer mit der Erbringung der Dienstleistung vor Ablauf der Widerrufsfrist beginnt,</w:t>
      </w:r>
    </w:p>
    <w:p>
      <w:pPr>
        <w:ind w:left="780"/>
      </w:pPr>
      <w:r>
        <w:t xml:space="preserve">b) bei einem außerhalb von Geschäftsräumen geschlossenen Vertrag die Zustimmung nach Buchstabe a auf einem dauerhaften Datenträger übermittelt hat und</w:t>
      </w:r>
    </w:p>
    <w:p>
      <w:pPr>
        <w:ind w:left="780"/>
      </w:pPr>
      <w:r>
        <w:t xml:space="preserve">c) seine Kenntnis davon bestätigt hat, dass sein Widerrufsrecht mit vollständiger Vertragserfüllung durch den Unternehmer erlischt,</w:t>
      </w:r>
    </w:p>
    <w:p>
      <w:pPr>
        <w:ind w:left="420"/>
      </w:pPr>
      <w:r>
        <w:t xml:space="preserve">3. bei einem Vertrag, bei dem der Verbraucher den Unternehmer ausdrücklich aufgefordert hat, ihn aufzusuchen, um Reparaturarbeiten auszuführen, mit der vollständigen Erbringung der Dienstleistung, wenn der Verbraucher die in Nummer 2 Buchstabe a und b genannten Voraussetzungen erfüllt hat,</w:t>
      </w:r>
    </w:p>
    <w:p>
      <w:pPr>
        <w:ind w:left="420"/>
      </w:pPr>
      <w:r>
        <w:t xml:space="preserve">4. bei einem Vertrag über die Erbringung von Finanzdienstleistungen, wenn der Vertrag von beiden Seiten auf ausdrücklichen Wunsch des Verbrauchers vollständig erfüllt ist, bevor der Verbraucher sein Widerrufsrecht ausübt.</w:t>
      </w:r>
    </w:p>
    <w:p>
      <w:r>
        <w:t xml:space="preserve">(6) Das Widerrufsrecht erlischt bei Verträgen über die Bereitstellung von nicht auf einem körperlichen Datenträger befindlichen digitalen Inhalten auch unter folgenden Voraussetzungen:</w:t>
      </w:r>
    </w:p>
    <w:p>
      <w:pPr>
        <w:ind w:left="420"/>
      </w:pPr>
      <w:r>
        <w:t xml:space="preserve">1. bei einem Vertrag, der den Verbraucher nicht zur Zahlung eines Preises verpflichtet, wenn der Unternehmer mit der Vertragserfüllung begonnen hat,</w:t>
      </w:r>
    </w:p>
    <w:p>
      <w:pPr>
        <w:ind w:left="420"/>
      </w:pPr>
      <w:r>
        <w:t xml:space="preserve">2. bei einem Vertrag, der den Verbraucher zur Zahlung eines Preises verpflichtet, wenn</w:t>
      </w:r>
    </w:p>
    <w:p>
      <w:pPr>
        <w:ind w:left="780"/>
      </w:pPr>
      <w:r>
        <w:t xml:space="preserve">a) der Unternehmer mit der Vertragserfüllung begonnen hat,</w:t>
      </w:r>
    </w:p>
    <w:p>
      <w:pPr>
        <w:ind w:left="780"/>
      </w:pPr>
      <w:r>
        <w:t xml:space="preserve">b) der Verbraucher ausdrücklich zugestimmt hat, dass der Unternehmer mit der Vertragserfüllung vor Ablauf der Widerrufsfrist beginnt,</w:t>
      </w:r>
    </w:p>
    <w:p>
      <w:pPr>
        <w:ind w:left="780"/>
      </w:pPr>
      <w:r>
        <w:t xml:space="preserve">c) der Verbraucher seine Kenntnis davon bestätigt hat, dass durch seine Zustimmung nach Buchstabe b mit Beginn der Vertragserfüllung sein Widerrufsrecht erlischt, und</w:t>
      </w:r>
    </w:p>
    <w:p>
      <w:pPr>
        <w:ind w:left="780"/>
      </w:pPr>
      <w:r>
        <w:t xml:space="preserve">d) der Unternehmer dem Verbraucher eine Bestätigung gemäß § 312f zur Verfügung gestellt hat.</w:t>
      </w:r>
    </w:p>
    <w:p>
      <w:r>
        <w:rPr>
          <w:color w:val="555555"/>
          <w:sz w:val="17"/>
        </w:rPr>
        <w:t xml:space="preserve">Zitiervorschlag: § 356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https://recht.nulegal.eu/gesetze/BGB/356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