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337 BGB — Anrechnung oder Rückgabe der Draufgabe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Draufgabe ist im Zweifel auf die von dem Geber geschuldete Leistung anzurechnen oder, wenn dies nicht geschehen kann, bei der Erfüllung des Vertrags zurückzugeben.</w:t>
      </w:r>
    </w:p>
    <w:p>
      <w:r>
        <w:t xml:space="preserve">(2) Wird der Vertrag wieder aufgehoben, so ist die Draufgabe zurückzugeben.</w:t>
      </w:r>
    </w:p>
    <w:p>
      <w:r>
        <w:rPr>
          <w:color w:val="555555"/>
          <w:sz w:val="17"/>
        </w:rPr>
        <w:t xml:space="preserve">Zitiervorschlag: § 337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337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