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2203 BGB — Aufgabe des Testamentsvollstreckers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Testamentsvollstrecker hat die letztwilligen Verfügungen des Erblassers zur Ausführung zu bringen.</w:t>
      </w:r>
    </w:p>
    <w:p>
      <w:r>
        <w:rPr>
          <w:color w:val="555555"/>
          <w:sz w:val="17"/>
        </w:rPr>
        <w:t xml:space="preserve">Zitiervorschlag: § 2203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