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2199 BGB — Ernennung eines Mitvollstreckers oder Nachfolgers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Erblasser kann den Testamentsvollstrecker ermächtigen, einen oder mehrere Mitvollstrecker zu ernennen.</w:t>
      </w:r>
    </w:p>
    <w:p>
      <w:r>
        <w:t xml:space="preserve">(2) Der Erblasser kann den Testamentsvollstrecker ermächtigen, einen Nachfolger zu ernennen.</w:t>
      </w:r>
    </w:p>
    <w:p>
      <w:r>
        <w:t xml:space="preserve">(3) Die Ernennung erfolgt nach § 2198 Abs. 1 Satz 2.</w:t>
      </w:r>
    </w:p>
    <w:p>
      <w:r>
        <w:rPr>
          <w:color w:val="555555"/>
          <w:sz w:val="17"/>
        </w:rPr>
        <w:t xml:space="preserve">Zitiervorschlag: § 2199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