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2197 BGB — Ernennung des Testamentsvollstreckers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Erblasser kann durch Testament einen oder mehrere Testamentsvollstrecker ernennen.</w:t>
      </w:r>
    </w:p>
    <w:p>
      <w:r>
        <w:t xml:space="preserve">(2) Der Erblasser kann für den Fall, dass der ernannte Testamentsvollstrecker vor oder nach der Annahme des Amts wegfällt, einen anderen Testamentsvollstrecker ernennen.</w:t>
      </w:r>
    </w:p>
    <w:p>
      <w:r>
        <w:rPr>
          <w:color w:val="555555"/>
          <w:sz w:val="17"/>
        </w:rPr>
        <w:t xml:space="preserve">Zitiervorschlag: § 2197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https://recht.nulegal.eu/gesetze/BGB/2197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