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1928 BGB — Gesetzliche Erben vierter Ordnung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Gesetzliche Erben der vierten Ordnung sind die Urgroßeltern des Erblassers und deren Abkömmlinge.</w:t>
      </w:r>
    </w:p>
    <w:p>
      <w:r>
        <w:t xml:space="preserve">(2) Leben zur Zeit des Erbfalls Urgroßeltern, so erben sie allein; mehrere erben zu gleichen Teilen, ohne Unterschied, ob sie derselben Linie oder verschiedenen Linien angehören.</w:t>
      </w:r>
    </w:p>
    <w:p>
      <w:r>
        <w:t xml:space="preserve">(3) Leben zur Zeit des Erbfalls Urgroßeltern nicht mehr, so erbt von ihren Abkömmlingen derjenige, welcher mit dem Erblasser dem Grade nach am nächsten verwandt ist; mehrere gleich nahe Verwandte erben zu gleichen Teilen.</w:t>
      </w:r>
    </w:p>
    <w:p>
      <w:r>
        <w:rPr>
          <w:color w:val="555555"/>
          <w:sz w:val="17"/>
        </w:rPr>
        <w:t xml:space="preserve">Zitiervorschlag: § 1928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