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1909 BGB — Ergänzungspflegschaft</w:t>
      </w:r>
    </w:p>
    <w:p>
      <w:r>
        <w:rPr>
          <w:color w:val="555555"/>
          <w:sz w:val="18"/>
        </w:rPr>
        <w:t xml:space="preserve">Bürgerliches Gesetzbuch</w:t>
      </w:r>
    </w:p>
    <w:p>
      <w:r>
        <w:rPr>
          <w:color w:val="555555"/>
          <w:sz w:val="18"/>
        </w:rPr>
        <w:t xml:space="preserve">Außer Kraft: § 1909 ist seit 01.01.2023 nicht mehr im BGB enthalten. Angezeigt wird die letzte bekannte Fassung, Stand 10.06.2019.</w:t>
      </w:r>
    </w:p>
    <w:p>
      <w:r>
        <w:t xml:space="preserve">(1) Wer unter elterlicher Sorge oder unter Vormundschaft steht, erhält für Angelegenheiten, an deren Besorgung die Eltern oder der Vormund verhindert sind, einen Pfleger. Er erhält insbesondere einen Pfleger zur Verwaltung des Vermögens, das er von Todes wegen erwirbt oder das ihm unter Lebenden unentgeltlich zugewendet wird, wenn der Erblasser durch letztwillige Verfügung, der Zuwendende bei der Zuwendung bestimmt hat, dass die Eltern oder der Vormund das Vermögen nicht verwalten sollen.</w:t>
      </w:r>
    </w:p>
    <w:p>
      <w:r>
        <w:t xml:space="preserve">(2) Wird eine Pflegschaft erforderlich, so haben die Eltern oder der Vormund dies dem Familiengericht unverzüglich anzuzeigen.</w:t>
      </w:r>
    </w:p>
    <w:p>
      <w:r>
        <w:t xml:space="preserve">(3) Die Pflegschaft ist auch dann anzuordnen, wenn die Voraussetzungen für die Anordnung einer Vormundschaft vorliegen, ein Vormund aber noch nicht bestellt ist.</w:t>
      </w:r>
    </w:p>
    <w:p>
      <w:r>
        <w:rPr>
          <w:color w:val="555555"/>
          <w:sz w:val="17"/>
        </w:rPr>
        <w:t xml:space="preserve">Zitiervorschlag: § 1909 BGB</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