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1906a BGB — Genehmigung des Betreuungsgerichts bei ärztlichen Zwangsmaßnahmen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1906a ist seit 01.01.2023 nicht mehr im BGB enthalten. Angezeigt wird die letzte bekannte Fassung, Stand 10.06.2019.</w:t>
      </w:r>
    </w:p>
    <w:p>
      <w:r>
        <w:t xml:space="preserve">(1) Widerspricht eine Untersuchung des Gesundheitszustands, eine Heilbehandlung oder ein ärztlicher Eingriff dem natürlichen Willen des Betreuten (ärztliche Zwangsmaßnahme), so kann der Betreuer in die ärztliche Zwangsmaßnahme nur einwilligen, wenn</w:t>
      </w:r>
    </w:p>
    <w:p>
      <w:pPr>
        <w:ind w:left="420"/>
      </w:pPr>
      <w:r>
        <w:t xml:space="preserve">1. die ärztliche Zwangsmaßnahme zum Wohl des Betreuten notwendig ist, um einen drohenden erheblichen gesundheitlichen Schaden abzuwenden,</w:t>
      </w:r>
    </w:p>
    <w:p>
      <w:pPr>
        <w:ind w:left="420"/>
      </w:pPr>
      <w:r>
        <w:t xml:space="preserve">2. der Betreute auf Grund einer psychischen Krankheit oder einer geistigen oder seelischen Behinderung die Notwendigkeit der ärztlichen Maßnahme nicht erkennen oder nicht nach dieser Einsicht handeln kann,</w:t>
      </w:r>
    </w:p>
    <w:p>
      <w:pPr>
        <w:ind w:left="420"/>
      </w:pPr>
      <w:r>
        <w:t xml:space="preserve">3. die ärztliche Zwangsmaßnahme dem nach § 1901a zu beachtenden Willen des Betreuten entspricht,</w:t>
      </w:r>
    </w:p>
    <w:p>
      <w:pPr>
        <w:ind w:left="420"/>
      </w:pPr>
      <w:r>
        <w:t xml:space="preserve">4. zuvor ernsthaft, mit dem nötigen Zeitaufwand und ohne Ausübung unzulässigen Drucks versucht wurde, den Betreuten von der Notwendigkeit der ärztlichen Maßnahme zu überzeugen,</w:t>
      </w:r>
    </w:p>
    <w:p>
      <w:pPr>
        <w:ind w:left="420"/>
      </w:pPr>
      <w:r>
        <w:t xml:space="preserve">5. der drohende erhebliche gesundheitliche Schaden durch keine andere den Betreuten weniger belastende Maßnahme abgewendet werden kann,</w:t>
      </w:r>
    </w:p>
    <w:p>
      <w:pPr>
        <w:ind w:left="420"/>
      </w:pPr>
      <w:r>
        <w:t xml:space="preserve">6. der zu erwartende Nutzen der ärztlichen Zwangsmaßnahme die zu erwartenden Beeinträchtigungen deutlich überwiegt und</w:t>
      </w:r>
    </w:p>
    <w:p>
      <w:pPr>
        <w:ind w:left="420"/>
      </w:pPr>
      <w:r>
        <w:t xml:space="preserve">7. die ärztliche Zwangsmaßnahme im Rahmen eines stationären Aufenthalts in einem Krankenhaus, in dem die gebotene medizinische Versorgung des Betreuten einschließlich einer erforderlichen Nachbehandlung sichergestellt ist, durchgeführt wird.</w:t>
      </w:r>
    </w:p>
    <w:p>
      <w:r>
        <w:t xml:space="preserve">§ 1846 ist nur anwendbar, wenn der Betreuer an der Erfüllung seiner Pflichten verhindert ist.</w:t>
      </w:r>
    </w:p>
    <w:p>
      <w:r>
        <w:t xml:space="preserve">(2) Die Einwilligung in die ärztliche Zwangsmaßnahme bedarf der Genehmigung des Betreuungsgerichts.</w:t>
      </w:r>
    </w:p>
    <w:p>
      <w:r>
        <w:t xml:space="preserve">(3) Der Betreuer hat die Einwilligung in die ärztliche Zwangsmaßnahme zu widerrufen, wenn ihre Voraussetzungen weggefallen sind. Er hat den Widerruf dem Betreuungsgericht unverzüglich anzuzeigen.</w:t>
      </w:r>
    </w:p>
    <w:p>
      <w:r>
        <w:t xml:space="preserve">(4) Kommt eine ärztliche Zwangsmaßnahme in Betracht, so gilt für die Verbringung des Betreuten gegen seinen natürlichen Willen zu einem stationären Aufenthalt in ein Krankenhaus § 1906 Absatz 1 Nummer 2, Absatz 2 und 3 Satz 1 entsprechend.</w:t>
      </w:r>
    </w:p>
    <w:p>
      <w:r>
        <w:t xml:space="preserve">(5) Die Einwilligung eines Bevollmächtigten in eine ärztliche Zwangsmaßnahme und die Einwilligung in eine Maßnahme nach Absatz 4 setzen voraus, dass die Vollmacht schriftlich erteilt ist und die Einwilligung in diese Maßnahmen ausdrücklich umfasst. Im Übrigen gelten die Absätze 1 bis 3 entsprechend.</w:t>
      </w:r>
    </w:p>
    <w:p>
      <w:r>
        <w:rPr>
          <w:color w:val="555555"/>
          <w:sz w:val="17"/>
        </w:rPr>
        <w:t xml:space="preserve">Zitiervorschlag: § 1906a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1906a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