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1887 BGB — Ende der Pflegschaft kraft Gesetzes</w:t>
      </w:r>
    </w:p>
    <w:p>
      <w:r>
        <w:rPr>
          <w:color w:val="555555"/>
          <w:sz w:val="18"/>
        </w:rPr>
        <w:t xml:space="preserve">Bürgerliches Gesetzbuch</w:t>
      </w:r>
    </w:p>
    <w:p>
      <w:r>
        <w:rPr>
          <w:color w:val="555555"/>
          <w:sz w:val="18"/>
        </w:rPr>
        <w:t xml:space="preserve">Stand: 01.01.2023 (konsolidierte Textfassung, kein amtliches Inkrafttretensdatum)</w:t>
      </w:r>
    </w:p>
    <w:p>
      <w:r>
        <w:t xml:space="preserve">(1) Wird der Abwesende für tot erklärt oder wird seine Todeszeit nach den Vorschriften des Verschollenheitsgesetzes festgestellt, so endet die Pflegschaft mit der Rechtskraft des Beschlusses über die Todeserklärung oder die Feststellung der Todeszeit.</w:t>
      </w:r>
    </w:p>
    <w:p>
      <w:r>
        <w:t xml:space="preserve">(2) Im Übrigen endet die Pflegschaft zur Besorgung einer einzelnen Angelegenheit mit deren Erledigung.</w:t>
      </w:r>
    </w:p>
    <w:p>
      <w:r>
        <w:rPr>
          <w:color w:val="555555"/>
          <w:sz w:val="17"/>
        </w:rPr>
        <w:t xml:space="preserve">Zitiervorschlag: § 1887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https://recht.nulegal.eu/gesetze/BGB/1887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