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1607 BGB — Ersatzhaftung und gesetzlicher Forderungsübergang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Soweit ein Verwandter auf Grund des § 1603 nicht unterhaltspflichtig ist, hat der nach ihm haftende Verwandte den Unterhalt zu gewähren.</w:t>
      </w:r>
    </w:p>
    <w:p>
      <w:r>
        <w:t xml:space="preserve">(2) Das Gleiche gilt, wenn die Rechtsverfolgung gegen einen Verwandten im Inland ausgeschlossen oder erheblich erschwert ist. Der Anspruch gegen einen solchen Verwandten geht, soweit ein anderer nach Absatz 1 verpflichteter Verwandter den Unterhalt gewährt, auf diesen über.</w:t>
      </w:r>
    </w:p>
    <w:p>
      <w:r>
        <w:t xml:space="preserve">(3) Der Unterhaltsanspruch eines Kindes gegen einen Elternteil geht, soweit unter den Voraussetzungen des Absatzes 2 Satz 1 anstelle des Elternteils ein anderer, nicht unterhaltspflichtiger Verwandter oder der Ehegatte des anderen Elternteils Unterhalt leistet, auf diesen über. Satz 1 gilt entsprechend, wenn dem Kind ein Dritter als Vater Unterhalt gewährt.</w:t>
      </w:r>
    </w:p>
    <w:p>
      <w:r>
        <w:t xml:space="preserve">(4) Der Übergang des Unterhaltsanspruchs kann nicht zum Nachteil des Unterhaltsberechtigten geltend gemacht werden.</w:t>
      </w:r>
    </w:p>
    <w:p>
      <w:r>
        <w:rPr>
          <w:color w:val="555555"/>
          <w:sz w:val="17"/>
        </w:rPr>
        <w:t xml:space="preserve">Zitiervorschlag: § 1607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https://recht.nulegal.eu/gesetze/BGB/1607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