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1511 BGB — Ausschließung eines Abkömmlings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Jeder Ehegatte kann für den Fall, dass die Ehe durch seinen Tod aufgelöst wird, einen gemeinschaftlichen Abkömmling von der fortgesetzten Gütergemeinschaft durch letztwillige Verfügung ausschließen.</w:t>
      </w:r>
    </w:p>
    <w:p>
      <w:r>
        <w:t xml:space="preserve">(2) Der ausgeschlossene Abkömmling kann, unbeschadet seines Erbrechts, aus dem Gesamtgut der fortgesetzten Gütergemeinschaft die Zahlung des Betrags verlangen, der ihm von dem Gesamtgut der ehelichen Gütergemeinschaft als Pflichtteil gebühren würde, wenn die fortgesetzte Gütergemeinschaft nicht eingetreten wäre. Die für den Pflichtteilsanspruch geltenden Vorschriften finden entsprechende Anwendung.</w:t>
      </w:r>
    </w:p>
    <w:p>
      <w:r>
        <w:t xml:space="preserve">(3) Der dem ausgeschlossenen Abkömmling gezahlte Betrag wird bei der Auseinandersetzung den anteilsberechtigten Abkömmlingen nach Maßgabe des § 1501 angerechnet. Im Verhältnis der Abkömmlinge zueinander fällt er den Abkömmlingen zur Last, denen die Ausschließung zustatten kommt.</w:t>
      </w:r>
    </w:p>
    <w:p>
      <w:r>
        <w:rPr>
          <w:color w:val="555555"/>
          <w:sz w:val="17"/>
        </w:rPr>
        <w:t xml:space="preserve">Zitiervorschlag: § 1511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https://recht.nulegal.eu/gesetze/BGB/1511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