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1486 BGB — Vorbehaltsgut; Sondergut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Vorbehaltsgut des überlebenden Ehegatten ist, was er bisher als Vorbehaltsgut gehabt hat oder was er nach § 1418 Abs. 2 Nr. 2, 3 als Vorbehaltsgut erwirbt.</w:t>
      </w:r>
    </w:p>
    <w:p>
      <w:r>
        <w:t xml:space="preserve">(2) Sondergut des überlebenden Ehegatten ist, was er bisher als Sondergut gehabt hat oder was er als Sondergut erwirbt.</w:t>
      </w:r>
    </w:p>
    <w:p>
      <w:r>
        <w:rPr>
          <w:color w:val="555555"/>
          <w:sz w:val="17"/>
        </w:rPr>
        <w:t xml:space="preserve">Zitiervorschlag: § 1486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