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 BGB — Anfechtungserklärung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Anfechtung erfolgt durch Erklärung gegenüber dem Anfechtungsgegner.</w:t>
      </w:r>
    </w:p>
    <w:p>
      <w:r>
        <w:t xml:space="preserve">(2) Anfechtungsgegner ist bei einem Vertrag der andere Teil, im Falle des § 123 Abs. 2 Satz 2 derjenige, welcher aus dem Vertrag unmittelbar ein Recht erworben hat.</w:t>
      </w:r>
    </w:p>
    <w:p>
      <w:r>
        <w:t xml:space="preserve">(3) Bei einem einseitigen Rechtsgeschäft, das einem anderen gegenüber vorzunehmen war, ist der andere der Anfechtungsgegner. Das Gleiche gilt bei einem Rechtsgeschäft, das einem anderen oder einer Behörde gegenüber vorzunehmen war, auch dann, wenn das Rechtsgeschäft der Behörde gegenüber vorgenommen worden ist.</w:t>
      </w:r>
    </w:p>
    <w:p>
      <w:r>
        <w:t xml:space="preserve">(4) Bei einem einseitigen Rechtsgeschäft anderer Art ist Anfechtungsgegner jeder, der auf Grund des Rechtsgeschäfts unmittelbar einen rechtlichen Vorteil erlangt hat. Die Anfechtung kann jedoch, wenn die Willenserklärung einer Behörde gegenüber abzugeben war, durch Erklärung gegenüber der Behörde erfolgen; die Behörde soll die Anfechtung demjenigen mitteilen, welcher durch das Rechtsgeschäft unmittelbar betroffen worden ist.</w:t>
      </w:r>
    </w:p>
    <w:p>
      <w:r>
        <w:rPr>
          <w:color w:val="555555"/>
          <w:sz w:val="17"/>
        </w:rPr>
        <w:t xml:space="preserve">Zitiervorschlag: § 143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