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1297 BGB — Kein Antrag auf Eingehung der Ehe, Nichtigkeit eines Strafversprechens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Aus einem Verlöbnis kann kein Antrag auf Eingehung der Ehe gestellt werden.</w:t>
      </w:r>
    </w:p>
    <w:p>
      <w:r>
        <w:t xml:space="preserve">(2) Das Versprechen einer Strafe für den Fall, dass die Eingehung der Ehe unterbleibt, ist nichtig.</w:t>
      </w:r>
    </w:p>
    <w:p>
      <w:r>
        <w:rPr>
          <w:color w:val="555555"/>
          <w:sz w:val="17"/>
        </w:rPr>
        <w:t xml:space="preserve">Zitiervorschlag: § 1297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https://recht.nulegal.eu/gesetze/BGB/1297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