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1181 BGB — Erlöschen durch Befriedigung aus dem Grundstück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Gläubiger aus dem Grundstück befriedigt, so erlischt die Hypothek.</w:t>
      </w:r>
    </w:p>
    <w:p>
      <w:r>
        <w:t xml:space="preserve">(2) Erfolgt die Befriedigung des Gläubigers aus einem der mit einer Gesamthypothek belasteten Grundstücke, so werden auch die übrigen Grundstücke frei.</w:t>
      </w:r>
    </w:p>
    <w:p>
      <w:r>
        <w:t xml:space="preserve">(3) Der Befriedigung aus dem Grundstück steht die Befriedigung aus den Gegenständen gleich, auf die sich die Hypothek erstreckt.</w:t>
      </w:r>
    </w:p>
    <w:p>
      <w:r>
        <w:rPr>
          <w:color w:val="555555"/>
          <w:sz w:val="17"/>
        </w:rPr>
        <w:t xml:space="preserve">Zitiervorschlag: § 1181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