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117 BGB — Scheingeschäft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eine Willenserklärung, die einem anderen gegenüber abzugeben ist, mit dessen Einverständnis nur zum Schein abgegeben, so ist sie nichtig.</w:t>
      </w:r>
    </w:p>
    <w:p>
      <w:r>
        <w:t xml:space="preserve">(2) Wird durch ein Scheingeschäft ein anderes Rechtsgeschäft verdeckt, so finden die für das verdeckte Rechtsgeschäft geltenden Vorschriften Anwendung.</w:t>
      </w:r>
    </w:p>
    <w:p>
      <w:r>
        <w:rPr>
          <w:color w:val="555555"/>
          <w:sz w:val="17"/>
        </w:rPr>
        <w:t xml:space="preserve">Zitiervorschlag: § 117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