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 BFSO (Bayern) — (zu § 9 Abs. 1 Satz 1) Stundentafel für die Berufsfachschulen für technische Assistenten für Informatik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Fächer</w:t>
      </w:r>
    </w:p>
    <w:p>
      <w:r>
        <w:t xml:space="preserve">Unterrichtsstunden</w:t>
      </w:r>
    </w:p>
    <w:p>
      <w:r>
        <w:t xml:space="preserve">1. Schuljahr</w:t>
      </w:r>
    </w:p>
    <w:p>
      <w:r>
        <w:t xml:space="preserve">(11. Jgst.)</w:t>
      </w:r>
    </w:p>
    <w:p>
      <w:r>
        <w:t xml:space="preserve">2. Schuljahr</w:t>
      </w:r>
    </w:p>
    <w:p>
      <w:r>
        <w:t xml:space="preserve">(12. Jgst.)</w:t>
      </w:r>
    </w:p>
    <w:p>
      <w:r>
        <w:t xml:space="preserve">I. Pflichtfächer</w:t>
      </w:r>
    </w:p>
    <w:p>
      <w:r>
        <w:t xml:space="preserve">Religionslehre ,</w:t>
      </w:r>
    </w:p>
    <w:p>
      <w:r>
        <w:t xml:space="preserve">1</w:t>
      </w:r>
    </w:p>
    <w:p>
      <w:r>
        <w:t xml:space="preserve">1</w:t>
      </w:r>
    </w:p>
    <w:p>
      <w:r>
        <w:t xml:space="preserve">Deutsch</w:t>
      </w:r>
    </w:p>
    <w:p>
      <w:r>
        <w:t xml:space="preserve">2</w:t>
      </w:r>
    </w:p>
    <w:p>
      <w:r>
        <w:t xml:space="preserve">1</w:t>
      </w:r>
    </w:p>
    <w:p>
      <w:r>
        <w:t xml:space="preserve">Englisch ,</w:t>
      </w:r>
    </w:p>
    <w:p>
      <w:r>
        <w:t xml:space="preserve">2</w:t>
      </w:r>
    </w:p>
    <w:p>
      <w:r>
        <w:t xml:space="preserve">2</w:t>
      </w:r>
    </w:p>
    <w:p>
      <w:r>
        <w:t xml:space="preserve">Politik und Gesellschaft</w:t>
      </w:r>
    </w:p>
    <w:p>
      <w:r>
        <w:t xml:space="preserve">1</w:t>
      </w:r>
    </w:p>
    <w:p>
      <w:r>
        <w:t xml:space="preserve">1</w:t>
      </w:r>
    </w:p>
    <w:p>
      <w:r>
        <w:t xml:space="preserve">Sport</w:t>
      </w:r>
    </w:p>
    <w:p>
      <w:r>
        <w:t xml:space="preserve">2</w:t>
      </w:r>
    </w:p>
    <w:p>
      <w:r>
        <w:t xml:space="preserve">–</w:t>
      </w:r>
    </w:p>
    <w:p>
      <w:r>
        <w:t xml:space="preserve">Mathematik</w:t>
      </w:r>
    </w:p>
    <w:p>
      <w:r>
        <w:t xml:space="preserve">2</w:t>
      </w:r>
    </w:p>
    <w:p>
      <w:r>
        <w:t xml:space="preserve">2</w:t>
      </w:r>
    </w:p>
    <w:p>
      <w:r>
        <w:t xml:space="preserve">Betriebssysteme ,</w:t>
      </w:r>
    </w:p>
    <w:p>
      <w:r>
        <w:t xml:space="preserve">4</w:t>
      </w:r>
    </w:p>
    <w:p>
      <w:r>
        <w:t xml:space="preserve">8 (+/-1)</w:t>
      </w:r>
    </w:p>
    <w:p>
      <w:r>
        <w:t xml:space="preserve">Netzwerktechnik ,</w:t>
      </w:r>
    </w:p>
    <w:p>
      <w:r>
        <w:t xml:space="preserve">5</w:t>
      </w:r>
    </w:p>
    <w:p>
      <w:r>
        <w:t xml:space="preserve">7 (+/-2)</w:t>
      </w:r>
    </w:p>
    <w:p>
      <w:r>
        <w:t xml:space="preserve">Computersysteme ,</w:t>
      </w:r>
    </w:p>
    <w:p>
      <w:r>
        <w:t xml:space="preserve">6</w:t>
      </w:r>
    </w:p>
    <w:p>
      <w:r>
        <w:t xml:space="preserve">4 (+/-1)</w:t>
      </w:r>
    </w:p>
    <w:p>
      <w:r>
        <w:t xml:space="preserve">Anwendungsentwicklung ,</w:t>
      </w:r>
    </w:p>
    <w:p>
      <w:r>
        <w:t xml:space="preserve">11</w:t>
      </w:r>
    </w:p>
    <w:p>
      <w:r>
        <w:t xml:space="preserve">10 (+/-3)</w:t>
      </w:r>
    </w:p>
    <w:p>
      <w:r>
        <w:t xml:space="preserve">Summe</w:t>
      </w:r>
    </w:p>
    <w:p>
      <w:r>
        <w:t xml:space="preserve">36</w:t>
      </w:r>
    </w:p>
    <w:p>
      <w:r>
        <w:t xml:space="preserve">36</w:t>
      </w:r>
    </w:p>
    <w:p>
      <w:r>
        <w:t xml:space="preserve">II. Betriebspraktikum</w:t>
      </w:r>
    </w:p>
    <w:p>
      <w:r>
        <w:t xml:space="preserve">2 Wochen</w:t>
      </w:r>
    </w:p>
    <w:p>
      <w:r>
        <w:t xml:space="preserve">2 Wochen</w:t>
      </w:r>
    </w:p>
    <w:p>
      <w:r>
        <w:t xml:space="preserve">[Amtl. Anm.:] Ausgewiesen in Jahreswochenstunden.</w:t>
      </w:r>
    </w:p>
    <w:p>
      <w:r>
        <w:t xml:space="preserve">[Amtl. Anm.:] Welche Lehrpläne für den allgemeinbildenden Pflichtunterricht gelten, geht aus dem Lehrplanverzeichnis des Bayerischen Staatsministeriums für Unterricht und Kultus in seiner jeweils geltenden Fassung hervor.</w:t>
      </w:r>
    </w:p>
    <w:p>
      <w:r>
        <w:t xml:space="preserve">[Amtl. Anm.:] Beziehungsweise die Fächer Ethik oder Islamischer Unterricht im Fall des § 27 BaySchO.</w:t>
      </w:r>
    </w:p>
    <w:p>
      <w:r>
        <w:t xml:space="preserve">[Amtl. Anm.:] Für das Fach Englisch gilt der Lehrplan für die Berufsschule: Englisch für gewerblich-technische Berufe in der jeweils geltenden Fassung.</w:t>
      </w:r>
    </w:p>
    <w:p>
      <w:r>
        <w:t xml:space="preserve">[Amtl. Anm.:] Alle Fächer mit fachpraktischen Anteilen i.S.v. § 15 Abs. 2 BFSO.</w:t>
      </w:r>
    </w:p>
    <w:p>
      <w:r>
        <w:t xml:space="preserve">[Amtl. Anm.:] Möglichkeit der Schwerpunktsetzung im 2. Schuljahr.</w:t>
      </w:r>
    </w:p>
    <w:p>
      <w:r>
        <w:t xml:space="preserve">[Amtl. Anm.:] Die Summe der Wochenstunden bleibt bei der Schwerpunktsetzung unverändert.</w:t>
      </w:r>
    </w:p>
    <w:p>
      <w:r>
        <w:rPr>
          <w:color w:val="555555"/>
          <w:sz w:val="17"/>
        </w:rPr>
        <w:t xml:space="preserve">Zitiervorschlag: Anlage 5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https://recht.nulegal.eu/gesetze/BFSO/anlage-5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