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BFSO (Bayern) — (zu § 9 Abs. 1 Satz 1) Stundentafel für die Berufsfachschulen für Sozialpflege</w:t>
      </w:r>
    </w:p>
    <w:p>
      <w:r>
        <w:rPr>
          <w:color w:val="555555"/>
          <w:sz w:val="18"/>
        </w:rPr>
        <w:t xml:space="preserve">Berufsfachschulordnung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Pflichtfächer</w:t>
      </w:r>
    </w:p>
    <w:p>
      <w:r>
        <w:t xml:space="preserve">Unterrichtsstunden</w:t>
      </w:r>
    </w:p>
    <w:p>
      <w:r>
        <w:t xml:space="preserve">1. Schuljahr</w:t>
      </w:r>
    </w:p>
    <w:p>
      <w:r>
        <w:t xml:space="preserve">2. Schuljahr</w:t>
      </w:r>
    </w:p>
    <w:p>
      <w:r>
        <w:t xml:space="preserve">Allgemeinbildender Unterricht</w:t>
      </w:r>
    </w:p>
    <w:p>
      <w:r>
        <w:t xml:space="preserve">Religionslehre</w:t>
      </w:r>
    </w:p>
    <w:p>
      <w:r>
        <w:t xml:space="preserve">80</w:t>
      </w:r>
    </w:p>
    <w:p>
      <w:r>
        <w:t xml:space="preserve">40</w:t>
      </w:r>
    </w:p>
    <w:p>
      <w:r>
        <w:t xml:space="preserve">Deutsch und Kommunikation</w:t>
      </w:r>
    </w:p>
    <w:p>
      <w:r>
        <w:t xml:space="preserve">120</w:t>
      </w:r>
    </w:p>
    <w:p>
      <w:r>
        <w:t xml:space="preserve">80</w:t>
      </w:r>
    </w:p>
    <w:p>
      <w:r>
        <w:t xml:space="preserve">Politik und Gesellschaft</w:t>
      </w:r>
    </w:p>
    <w:p>
      <w:r>
        <w:t xml:space="preserve">80</w:t>
      </w:r>
    </w:p>
    <w:p>
      <w:r>
        <w:t xml:space="preserve">80</w:t>
      </w:r>
    </w:p>
    <w:p>
      <w:r>
        <w:t xml:space="preserve">Sport</w:t>
      </w:r>
    </w:p>
    <w:p>
      <w:r>
        <w:t xml:space="preserve">40</w:t>
      </w:r>
    </w:p>
    <w:p>
      <w:r>
        <w:t xml:space="preserve">80</w:t>
      </w:r>
    </w:p>
    <w:p>
      <w:r>
        <w:t xml:space="preserve">Summe allgemeinbildender Unterricht</w:t>
      </w:r>
    </w:p>
    <w:p>
      <w:r>
        <w:t xml:space="preserve">320</w:t>
      </w:r>
    </w:p>
    <w:p>
      <w:r>
        <w:t xml:space="preserve">280</w:t>
      </w:r>
    </w:p>
    <w:p>
      <w:r>
        <w:t xml:space="preserve">Fachtheoretischer und fachpraktischer Unterricht</w:t>
      </w:r>
    </w:p>
    <w:p>
      <w:r>
        <w:t xml:space="preserve">Gestaltung von Arbeits- und Beziehungsprozessen</w:t>
      </w:r>
    </w:p>
    <w:p>
      <w:r>
        <w:t xml:space="preserve">160</w:t>
      </w:r>
    </w:p>
    <w:p>
      <w:r>
        <w:t xml:space="preserve">80</w:t>
      </w:r>
    </w:p>
    <w:p>
      <w:r>
        <w:t xml:space="preserve">Gesundheit fördern und wiederherstellen</w:t>
      </w:r>
    </w:p>
    <w:p>
      <w:r>
        <w:t xml:space="preserve">60</w:t>
      </w:r>
    </w:p>
    <w:p>
      <w:r>
        <w:t xml:space="preserve">20</w:t>
      </w:r>
    </w:p>
    <w:p>
      <w:r>
        <w:t xml:space="preserve">Unterstützung bei der Selbstpflege</w:t>
      </w:r>
    </w:p>
    <w:p>
      <w:r>
        <w:t xml:space="preserve">80</w:t>
      </w:r>
    </w:p>
    <w:p>
      <w:r>
        <w:t xml:space="preserve">80</w:t>
      </w:r>
    </w:p>
    <w:p>
      <w:r>
        <w:t xml:space="preserve">Assistenz bei besonderen Pflegeanlässen</w:t>
      </w:r>
    </w:p>
    <w:p>
      <w:r>
        <w:t xml:space="preserve">90</w:t>
      </w:r>
    </w:p>
    <w:p>
      <w:r>
        <w:t xml:space="preserve">90</w:t>
      </w:r>
    </w:p>
    <w:p>
      <w:r>
        <w:t xml:space="preserve">Heilerziehungspflege und Sozialbetreuung</w:t>
      </w:r>
    </w:p>
    <w:p>
      <w:r>
        <w:t xml:space="preserve">240</w:t>
      </w:r>
    </w:p>
    <w:p>
      <w:r>
        <w:t xml:space="preserve">240</w:t>
      </w:r>
    </w:p>
    <w:p>
      <w:r>
        <w:t xml:space="preserve">Zur freien Verteilung</w:t>
      </w:r>
    </w:p>
    <w:p>
      <w:r>
        <w:t xml:space="preserve">80</w:t>
      </w:r>
    </w:p>
    <w:p>
      <w:r>
        <w:t xml:space="preserve">80</w:t>
      </w:r>
    </w:p>
    <w:p>
      <w:r>
        <w:t xml:space="preserve">Summe fachtheoretischer und fachpraktischer Unterricht</w:t>
      </w:r>
    </w:p>
    <w:p>
      <w:r>
        <w:t xml:space="preserve">710</w:t>
      </w:r>
    </w:p>
    <w:p>
      <w:r>
        <w:t xml:space="preserve">590</w:t>
      </w:r>
    </w:p>
    <w:p>
      <w:r>
        <w:t xml:space="preserve">Fachpraktische Ausbildung</w:t>
      </w:r>
    </w:p>
    <w:p>
      <w:r>
        <w:t xml:space="preserve">Sozialpflegerische Praxis</w:t>
      </w:r>
    </w:p>
    <w:p>
      <w:r>
        <w:t xml:space="preserve">450</w:t>
      </w:r>
    </w:p>
    <w:p>
      <w:r>
        <w:t xml:space="preserve">450</w:t>
      </w:r>
    </w:p>
    <w:p>
      <w:r>
        <w:t xml:space="preserve">Davon in der stationären und ambulanten Akut- oder Langzeitpflege</w:t>
      </w:r>
    </w:p>
    <w:p>
      <w:r>
        <w:t xml:space="preserve">mindestens 500</w:t>
      </w:r>
    </w:p>
    <w:p>
      <w:r>
        <w:t xml:space="preserve">Davon in weiteren Tätigkeitsfeldern der Heilerziehungspflege</w:t>
      </w:r>
    </w:p>
    <w:p>
      <w:r>
        <w:t xml:space="preserve">mindestens 350</w:t>
      </w:r>
    </w:p>
    <w:p>
      <w:r>
        <w:t xml:space="preserve">[Amtl. Anm.:] Ausgewiesen in Jahresstunden. Bei einer Ausbildung in Teilzeitform sind die angegebenen Unterrichtsstunden im Ermessen der Schule so auf die Schuljahre zu verteilen, dass der Gesamtumfang der Unterrichtsstunden erbracht wird.</w:t>
      </w:r>
    </w:p>
    <w:p>
      <w:r>
        <w:t xml:space="preserve">[Amtl. Anm.:] Welche Lehrpläne für den allgemeinbildenden Pflichtunterricht gelten, geht aus dem Lehrplanverzeichnis des Bayerischen Staatsministeriums für Unterricht und Kultus hervor.</w:t>
      </w:r>
    </w:p>
    <w:p>
      <w:r>
        <w:t xml:space="preserve">[Amtl. Anm.:] Beziehungsweise die Fächer Ethik oder Islamischer Unterricht im Fall des § 27 BaySchO.</w:t>
      </w:r>
    </w:p>
    <w:p>
      <w:r>
        <w:t xml:space="preserve">[Amtl. Anm.:] Überwiegend fachpraktisches Fach nach § 15 Abs. 7 Satz 2 i.V.m. Abs. 6 Nr. 2 und Abs. 2 BFSO.</w:t>
      </w:r>
    </w:p>
    <w:p>
      <w:r>
        <w:t xml:space="preserve">[Amtl. Anm.:] In der fachpraktischen Ausbildung dauert eine Unterrichtsstunde 60 Minuten, soweit diese in außerschulischen Einrichtungen durchgeführt wird.</w:t>
      </w:r>
    </w:p>
    <w:p>
      <w:r>
        <w:t xml:space="preserve">[Amtl. Anm.:] Davon mindestens jeweils 80 Stunden in der ambulanten Versorgung und der stationären Versorgung.</w:t>
      </w:r>
    </w:p>
    <w:p>
      <w:r>
        <w:rPr>
          <w:color w:val="555555"/>
          <w:sz w:val="17"/>
        </w:rPr>
        <w:t xml:space="preserve">Zitiervorschlag: Anlage 3 BFSO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https://recht.nulegal.eu/gesetze/BFSO/anlage-3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