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BFSO Musik (Bayern) — Unterschleif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Unterschleif oder versuchtem Unterschleif wird die Arbeit abgenommen und mit der Note 6 bewertet. Als Versuch gilt auch die Bereithaltung nicht zugelassener Hilfsmittel nach Beginn der Prüfung. Ebenso kann verfahren werden, wenn die Handlungen zu fremdem Vorteil unternommen werden.</w:t>
      </w:r>
    </w:p>
    <w:p>
      <w:r>
        <w:t xml:space="preserve">(2) In schweren Fällen wird die Schülerin oder der Schüler von der Prüfung ausgeschlossen; diese gilt als nicht bestanden.</w:t>
      </w:r>
    </w:p>
    <w:p>
      <w:r>
        <w:t xml:space="preserve">(3) Wird ein Tatbestand nach Abs. 1 Satz 1 erst nach Abschluss der Prüfung bekannt, so ist die betreffende Prüfungsleistung nachträglich mit Note 6 zu bewerten und die Gesamtnote und das Gesamtprüfungsergebnis entsprechend zu berichtigen. In schweren Fällen ist die Prüfung nachträglich als nicht bestanden zu erklären. Ein unrichtiges Prüfungszeugnis ist einzuziehen.</w:t>
      </w:r>
    </w:p>
    <w:p>
      <w:r>
        <w:t xml:space="preserve">(4) Die Entscheidung trifft der Prüfungsausschuss.</w:t>
      </w:r>
    </w:p>
    <w:p>
      <w:r>
        <w:rPr>
          <w:color w:val="555555"/>
          <w:sz w:val="17"/>
        </w:rPr>
        <w:t xml:space="preserve">Zitiervorschlag: § 40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