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BFSO Musik (Bayern) — Stundenplan, Unterrichtszeit</w:t>
      </w:r>
    </w:p>
    <w:p>
      <w:r>
        <w:rPr>
          <w:color w:val="555555"/>
          <w:sz w:val="18"/>
        </w:rPr>
        <w:t xml:space="preserve">Berufsfachschulordnung Musik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Stundenplan, einschließlich der Zuweisung der einzelnen Schülerinnen und Schüler an die Lehrkräfte, wird von der Schulleiterin oder vom Schulleiter festgesetzt.</w:t>
      </w:r>
    </w:p>
    <w:p>
      <w:r>
        <w:t xml:space="preserve">(2) Der Unterricht wird an fünf oder sechs Wochentagen erteilt. Eine Unterrichtsstunde dauert 45 Minuten.</w:t>
      </w:r>
    </w:p>
    <w:p>
      <w:r>
        <w:rPr>
          <w:color w:val="555555"/>
          <w:sz w:val="17"/>
        </w:rPr>
        <w:t xml:space="preserve">Zitiervorschlag: § 13 BFSO Musik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https://recht.nulegal.eu/gesetze/BFSO%20Musik/13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