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BFSG — EU-Konformitätserklärung für Produkte</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Bevor ein Produkt, dessen Übereinstimmung mit den Barrierefreiheitsanforderungen der nach § 3 Absatz 2 zu erlassenden Rechtsverordnung im Verfahren nach Anlage 2 nachgewiesen wurde, in den Verkehr gebracht wird, muss der Hersteller eine EU-Konformitätserklärung ausstellen.</w:t>
      </w:r>
    </w:p>
    <w:p>
      <w:r>
        <w:t xml:space="preserve">(2) Aus der EU-Konformitätserklärung geht hervor, dass die Barrierefreiheitsanforderungen der nach § 3 Absatz 2 zu erlassenden Rechtsverordnung nachweislich erfüllt sind. Wurde von der Möglichkeit einer Ausnahme nach den §§ 16 oder 17 Gebrauch gemacht, so geht aus der EU-Konformitätserklärung hervor, welche Barrierefreiheitsanforderungen von dieser Ausnahmeregelung betroffen sind.</w:t>
      </w:r>
    </w:p>
    <w:p>
      <w:r>
        <w:t xml:space="preserve">(3) Die EU-Konformitätserklärung entspricht in ihrem Aufbau dem Muster in Anhang III des Beschlusses Nr. 768/2008/EG des Europäischen Parlaments und des Rates vom 9. Juli 2008 über einen gemeinsamen Rechtsrahmen für die Vermarktung von Produkten und zur Aufhebung des Beschlusses 93/465/EWG des Rates (ABl. L 218 vom 13.8.2008, S. 82). Sie enthält die in Anlage 2 angegebenen Elemente und wird auf dem neuesten Stand gehalten. Sie wird in die deutsche Sprache übersetzt. Die Anforderungen an die technischen Unterlagen dürfen Kleinstunternehmen sowie kleinen und mittleren Unternehmen keinen übermäßigen Aufwand auferlegen.</w:t>
      </w:r>
    </w:p>
    <w:p>
      <w:r>
        <w:t xml:space="preserve">(4) Unterliegt das Produkt mehreren Rechtsakten der Europäischen Union, in denen jeweils eine EU-Konformitätserklärung vorgeschrieben ist, so stellt der Hersteller oder ein von ihm Bevollmächtigter eine einzige EU-Konformitätserklärung für sämtliche Rechtsakte der Europäischen Union aus. In dieser Erklärung sind die betreffenden Rechtsakte samt Fundstelle anzugeben.</w:t>
      </w:r>
    </w:p>
    <w:p>
      <w:r>
        <w:rPr>
          <w:color w:val="555555"/>
          <w:sz w:val="17"/>
        </w:rPr>
        <w:t xml:space="preserve">Zitiervorschlag: § 18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