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BFDG — Einsatzbereiche, Dauer</w:t>
      </w:r>
    </w:p>
    <w:p>
      <w:r>
        <w:rPr>
          <w:color w:val="555555"/>
          <w:sz w:val="18"/>
        </w:rPr>
        <w:t xml:space="preserve">Bundesfreiwilligendienstgesetz</w:t>
      </w:r>
    </w:p>
    <w:p>
      <w:r>
        <w:rPr>
          <w:color w:val="555555"/>
          <w:sz w:val="18"/>
        </w:rPr>
        <w:t xml:space="preserve">Stand: 29.05.2024 (konsolidierte Textfassung, kein amtliches Inkrafttretensdatum)</w:t>
      </w:r>
    </w:p>
    <w:p>
      <w:r>
        <w:t xml:space="preserve">(1) Der Bundesfreiwilligendienst wird als überwiegend praktische Hilfstätigkeit in gemeinwohlorientierten Einrichtungen geleistet, insbesondere in Einrichtungen der Kinder- und Jugendhilfe, einschließlich der Einrichtungen für außerschulische Jugendbildung und für Jugendarbeit, in Einrichtungen der Wohlfahrts-, Gesundheits- und Altenpflege, der Behindertenhilfe, der Kultur und Denkmalpflege, des Sports, der Integration, des Zivil- und Katastrophenschutzes und in Einrichtungen, die im Bereich des Umweltschutzes einschließlich des Naturschutzes und der Bildung zur Nachhaltigkeit tätig sind. Der Bundesfreiwilligendienst ist arbeitsmarktneutral auszugestalten.</w:t>
      </w:r>
    </w:p>
    <w:p>
      <w:r>
        <w:t xml:space="preserve">(2) Der Bundesfreiwilligendienst wird in der Regel für eine Dauer von zwölf zusammenhängenden Monaten geleistet. Der Dienst dauert mindestens sechs Monate und höchstens 18 Monate. Er kann ausnahmsweise bis zu einer Dauer von 24 Monaten verlängert werden, wenn dies im Rahmen eines besonderen pädagogischen Konzepts begründet ist. Im Rahmen eines pädagogischen Gesamtkonzepts ist auch eine Ableistung in zeitlich getrennten Abschnitten möglich, wenn ein Abschnitt mindestens drei Monate dauert. Die Gesamtdauer aller Abschnitte sowie mehrerer geleisteter Bundesfreiwilligendienste darf bis zum 27. Lebensjahr die zulässige Gesamtdauer nach den Sätzen 2 und 3 nicht überschreiten, danach müssen zwischen jedem Ableisten der nach den Sätzen 2 und 3 zulässigen Gesamtdauer fünf Jahre liegen; auf das Ableisten der Gesamtdauer ist ein Jugendfreiwilligendienst nach dem Jugendfreiwilligendienstegesetz anzurechnen.</w:t>
      </w:r>
    </w:p>
    <w:p>
      <w:r>
        <w:rPr>
          <w:color w:val="555555"/>
          <w:sz w:val="17"/>
        </w:rPr>
        <w:t xml:space="preserve">Zitiervorschlag: § 3 BFDG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https://recht.nulegal.eu/gesetze/BFDG/3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