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BEV (Brandenburg) — Zulassungsantrag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Antrag auf Zulassung zur besonderen Staatsprüfung (Zulassungsantrag) ist schriftlich beim Landesinstitut Brandenburg für Schule und Lehrkräftebildung zu stellen.</w:t>
      </w:r>
    </w:p>
    <w:p>
      <w:r>
        <w:t xml:space="preserve">(2) In dem Zulassungsantrag sind das angestrebte Lehramt oder Lehreramt und das Prüfungsfach anzugeben. Als Antragsunterlagen sind Nachweise, insbesondere Bescheinigungen oder Zertifikate zu Qualifizierungsmaßnahmen gemäß § 19 Absatz 2 beizufügen.</w:t>
      </w:r>
    </w:p>
    <w:p>
      <w:r>
        <w:rPr>
          <w:color w:val="555555"/>
          <w:sz w:val="17"/>
        </w:rPr>
        <w:t xml:space="preserve">Zitiervorschlag: § 21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