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BEGDV 6</w:t>
      </w:r>
    </w:p>
    <w:p>
      <w:r>
        <w:rPr>
          <w:color w:val="555555"/>
          <w:sz w:val="18"/>
        </w:rPr>
        <w:t xml:space="preserve">Sechste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18. September 1965 in Kraft.</w:t>
      </w:r>
    </w:p>
    <w:p>
      <w:r>
        <w:rPr>
          <w:color w:val="555555"/>
          <w:sz w:val="17"/>
        </w:rPr>
        <w:t xml:space="preserve">Zitiervorschlag: § 4 BEGDV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https://recht.nulegal.eu/gesetze/BEGDV%206/4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