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Verfolgte hat nach erfolgreich abgeschlossener Ausbildung Anspruch auf ein Darlehen. § 69 Abs. 1 und 2 gilt sinngemäß.</w:t>
      </w:r>
    </w:p>
    <w:p>
      <w:r>
        <w:t xml:space="preserve">(2) Der Höchstbetrag des Darlehens beträgt 10.000 Deutsche Mark. § 71 findet entsprechende Anwendung.</w:t>
      </w:r>
    </w:p>
    <w:p>
      <w:r>
        <w:rPr>
          <w:color w:val="555555"/>
          <w:sz w:val="17"/>
        </w:rPr>
        <w:t xml:space="preserve">Zitiervorschlag: § 117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