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BEEG — Urlaub</w:t>
      </w:r>
    </w:p>
    <w:p>
      <w:r>
        <w:rPr>
          <w:color w:val="555555"/>
          <w:sz w:val="18"/>
        </w:rPr>
        <w:t xml:space="preserve">Bundeselterngeld- und Elternzeitgesetz</w:t>
      </w:r>
    </w:p>
    <w:p>
      <w:r>
        <w:rPr>
          <w:color w:val="555555"/>
          <w:sz w:val="18"/>
        </w:rPr>
        <w:t xml:space="preserve">Stand: 10.06.2019 (konsolidierte Textfassung, kein amtliches Inkrafttretensdatum)</w:t>
      </w:r>
    </w:p>
    <w:p>
      <w:r>
        <w:t xml:space="preserve">(1) Der Arbeitgeber kann den Erholungsurlaub, der dem Arbeitnehmer oder der Arbeitnehmerin für das Urlaubsjahr zusteht, für jeden vollen Kalendermonat der Elternzeit um ein Zwölftel kürzen. Dies gilt nicht, wenn der Arbeitnehmer oder die Arbeitnehmerin während der Elternzeit bei seinem oder ihrem Arbeitgeber Teilzeitarbeit leistet.</w:t>
      </w:r>
    </w:p>
    <w:p>
      <w:r>
        <w:t xml:space="preserve">(2) Hat der Arbeitnehmer oder die Arbeitnehmerin den ihm oder ihr zustehenden Urlaub vor dem Beginn der Elternzeit nicht oder nicht vollständig erhalten, hat der Arbeitgeber den Resturlaub nach der Elternzeit im laufenden oder im nächsten Urlaubsjahr zu gewähren.</w:t>
      </w:r>
    </w:p>
    <w:p>
      <w:r>
        <w:t xml:space="preserve">(3) Endet das Arbeitsverhältnis während der Elternzeit oder wird es im Anschluss an die Elternzeit nicht fortgesetzt, so hat der Arbeitgeber den noch nicht gewährten Urlaub abzugelten.</w:t>
      </w:r>
    </w:p>
    <w:p>
      <w:r>
        <w:t xml:space="preserve">(4) Hat der Arbeitnehmer oder die Arbeitnehmerin vor Beginn der Elternzeit mehr Urlaub erhalten, als ihm oder ihr nach Absatz 1 zusteht, kann der Arbeitgeber den Urlaub, der dem Arbeitnehmer oder der Arbeitnehmerin nach dem Ende der Elternzeit zusteht, um die zu viel gewährten Urlaubstage kürzen.</w:t>
      </w:r>
    </w:p>
    <w:p>
      <w:r>
        <w:rPr>
          <w:color w:val="555555"/>
          <w:sz w:val="17"/>
        </w:rPr>
        <w:t xml:space="preserve">Zitiervorschlag: § 17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