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BDOBuKBMinAAnO — *Ku Bundesversicherungsanstalt für Angestellte, Landesversicherungsanstalt Oldenburg-Bremen, Bundesknappschaft *KE</w:t>
      </w:r>
    </w:p>
    <w:p>
      <w:r>
        <w:rPr>
          <w:color w:val="555555"/>
          <w:sz w:val="18"/>
        </w:rPr>
        <w:t xml:space="preserve">Anordnung zur Durchführung der Bundesdisziplinarordnung bei den bundesunmittelbaren Körperschaften mit Dienstherrnfähigkeit im Geschäftsbereich des Bundesministeriums für Arbeit und Sozialordnung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Einleitungsbehörde im Sinne der Bundesdisziplinarordnung ist für die Beamten der Bundesversicherungsanstalt für Angestellte, der Bahnversicherungsanstalt und der Bundesknappschaft</w:t>
      </w:r>
    </w:p>
    <w:p>
      <w:pPr>
        <w:ind w:left="420"/>
      </w:pPr>
      <w:r>
        <w:t xml:space="preserve">a) das Bundesministerium für Arbeit und Sozialordnung für die Geschäftsführer und deren Stellvertreter sowie für die Mitglieder der Geschäftsführung,</w:t>
      </w:r>
    </w:p>
    <w:p>
      <w:pPr>
        <w:ind w:left="420"/>
      </w:pPr>
      <w:r>
        <w:t xml:space="preserve">b) der Geschäftsführer oder die Geschäftsführung der jeweiligen Körperschaft für die übrigen Beamten.</w:t>
      </w:r>
    </w:p>
    <w:p>
      <w:r>
        <w:t xml:space="preserve">(2) § 1 Abs. 2 gilt entsprechend.</w:t>
      </w:r>
    </w:p>
    <w:p>
      <w:r>
        <w:rPr>
          <w:color w:val="555555"/>
          <w:sz w:val="17"/>
        </w:rPr>
        <w:t xml:space="preserve">Zitiervorschlag: § 2 BDOBuKBMinAAnO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https://recht.nulegal.eu/gesetze/BDOBuKBMinAAnO/2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