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82 BDG — Polizeivollzugsbeamte des Bundes</w:t>
      </w:r>
    </w:p>
    <w:p>
      <w:r>
        <w:rPr>
          <w:color w:val="555555"/>
          <w:sz w:val="18"/>
        </w:rPr>
        <w:t xml:space="preserve">Bundesdisziplinargesetz</w:t>
      </w:r>
    </w:p>
    <w:p>
      <w:r>
        <w:rPr>
          <w:color w:val="555555"/>
          <w:sz w:val="18"/>
        </w:rPr>
        <w:t xml:space="preserve">Stand: 01.04.2024 (konsolidierte Textfassung, kein amtliches Inkrafttretensdatum)</w:t>
      </w:r>
    </w:p>
    <w:p>
      <w:r>
        <w:t xml:space="preserve">Das Bundesministerium des Innern und für Heimat bestimmt durch Rechtsverordnung, welche Vorgesetzten der Polizeivollzugsbeamten des Bundes als Dienstvorgesetzte im Sinne des § 17 Absatz 1 und des § 34 Absatz 1 und 2 Nummer 2 und Absatz 5 gelten.</w:t>
      </w:r>
    </w:p>
    <w:p>
      <w:r>
        <w:rPr>
          <w:color w:val="555555"/>
          <w:sz w:val="17"/>
        </w:rPr>
        <w:t xml:space="preserve">Zitiervorschlag: § 82 BDG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https://recht.nulegal.eu/gesetze/BDG/82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