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BDG — Abgabe des Disziplinarverfahrens</w:t>
      </w:r>
    </w:p>
    <w:p>
      <w:r>
        <w:rPr>
          <w:color w:val="555555"/>
          <w:sz w:val="18"/>
        </w:rPr>
        <w:t xml:space="preserve">Bundesdisziplinargesetz</w:t>
      </w:r>
    </w:p>
    <w:p>
      <w:r>
        <w:rPr>
          <w:color w:val="555555"/>
          <w:sz w:val="18"/>
        </w:rPr>
        <w:t xml:space="preserve">Stand: 10.06.2019 (konsolidierte Textfassung, kein amtliches Inkrafttretensdatum)</w:t>
      </w:r>
    </w:p>
    <w:p>
      <w:r>
        <w:t xml:space="preserve">Hält der Dienstvorgesetzte nach dem Ergebnis der Anhörungen und Ermittlungen seine Befugnisse nach den §§ 32 bis 34 nicht für ausreichend, so führt er die Entscheidung des höheren Dienstvorgesetzten oder der obersten Dienstbehörde herbei. Der höhere Dienstvorgesetzte oder die oberste Dienstbehörde können das Disziplinarverfahren an den Dienstvorgesetzten zurückgeben, wenn sie weitere Ermittlungen für geboten oder dessen Befugnisse für ausreichend halten.</w:t>
      </w:r>
    </w:p>
    <w:p>
      <w:r>
        <w:rPr>
          <w:color w:val="555555"/>
          <w:sz w:val="17"/>
        </w:rPr>
        <w:t xml:space="preserve">Zitiervorschlag: § 31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